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e8f99e7f57be0f64ab44342d3f0f38bd650c3c2"/>
    <w:p>
      <w:pPr>
        <w:pStyle w:val="Heading1"/>
      </w:pPr>
      <w:r>
        <w:t xml:space="preserve">Literature Review: Speech Therapists in the United Kingdom, London</w:t>
      </w:r>
    </w:p>
    <w:p>
      <w:pPr>
        <w:pStyle w:val="FirstParagraph"/>
      </w:pPr>
      <w:r>
        <w:t xml:space="preserve">This Literature Review explores the role, challenges, and contributions of</w:t>
      </w:r>
      <w:r>
        <w:t xml:space="preserve"> </w:t>
      </w:r>
      <w:r>
        <w:rPr>
          <w:bCs/>
          <w:b/>
        </w:rPr>
        <w:t xml:space="preserve">Speech Therapists</w:t>
      </w:r>
      <w:r>
        <w:t xml:space="preserve"> </w:t>
      </w:r>
      <w:r>
        <w:t xml:space="preserve">within the healthcare system of the</w:t>
      </w:r>
      <w:r>
        <w:t xml:space="preserve"> </w:t>
      </w:r>
      <w:r>
        <w:rPr>
          <w:bCs/>
          <w:b/>
        </w:rPr>
        <w:t xml:space="preserve">United Kingdom London</w:t>
      </w:r>
      <w:r>
        <w:t xml:space="preserve">. It synthesizes existing research to highlight how this profession operates in a culturally diverse urban environment while addressing systemic and societal demands.</w:t>
      </w:r>
    </w:p>
    <w:bookmarkStart w:id="20" w:name="X656bcb4a958423297eead6e8016fdc1f750ee15"/>
    <w:p>
      <w:pPr>
        <w:pStyle w:val="Heading2"/>
      </w:pPr>
      <w:r>
        <w:t xml:space="preserve">The Role of Speech Therapists in the United Kingdom Healthcare System</w:t>
      </w:r>
    </w:p>
    <w:p>
      <w:pPr>
        <w:pStyle w:val="FirstParagraph"/>
      </w:pPr>
      <w:r>
        <w:t xml:space="preserve">In the</w:t>
      </w:r>
      <w:r>
        <w:t xml:space="preserve"> </w:t>
      </w:r>
      <w:r>
        <w:rPr>
          <w:bCs/>
          <w:b/>
        </w:rPr>
        <w:t xml:space="preserve">United Kingdom London</w:t>
      </w:r>
      <w:r>
        <w:t xml:space="preserve">,</w:t>
      </w:r>
      <w:r>
        <w:t xml:space="preserve"> </w:t>
      </w:r>
      <w:r>
        <w:rPr>
          <w:bCs/>
          <w:b/>
        </w:rPr>
        <w:t xml:space="preserve">Speech Therapists</w:t>
      </w:r>
      <w:r>
        <w:t xml:space="preserve"> </w:t>
      </w:r>
      <w:r>
        <w:t xml:space="preserve">are integral to the National Health Service (NHS), providing essential care for individuals with communication disorders, swallowing difficulties, and cognitive impairments. According to the Royal College of Speech and Language Therapists (RCSLT), these professionals work across hospitals, schools, community clinics, and private practices. Their responsibilities include diagnosing conditions such as aphasia, dysphagia, and developmental speech delays while designing personalized intervention plans (RCSLT Annual Report 2023). In London—a city with over 9 million residents—speech therapists must navigate a complex healthcare landscape that prioritizes accessibility for diverse populations.</w:t>
      </w:r>
    </w:p>
    <w:p>
      <w:pPr>
        <w:pStyle w:val="BodyText"/>
      </w:pPr>
      <w:r>
        <w:t xml:space="preserve">Literature emphasizes the importance of early intervention in child speech development. A study by Smith and Taylor (2021) found that London-based speech therapists often encounter high demand for pediatric services, particularly among migrant communities where language barriers may delay diagnosis. This highlights the need for culturally sensitive practices and multilingual support within the NHS.</w:t>
      </w:r>
    </w:p>
    <w:bookmarkEnd w:id="20"/>
    <w:bookmarkStart w:id="21" w:name="Xbcaa299d76d66660fcb617f2178aa30dd5c11af"/>
    <w:p>
      <w:pPr>
        <w:pStyle w:val="Heading2"/>
      </w:pPr>
      <w:r>
        <w:t xml:space="preserve">Challenges Faced by Speech Therapists in London</w:t>
      </w:r>
    </w:p>
    <w:p>
      <w:pPr>
        <w:pStyle w:val="FirstParagraph"/>
      </w:pPr>
      <w:r>
        <w:t xml:space="preserve">London’s unique demographic profile presents both opportunities and challenges for</w:t>
      </w:r>
      <w:r>
        <w:t xml:space="preserve"> </w:t>
      </w:r>
      <w:r>
        <w:rPr>
          <w:bCs/>
          <w:b/>
        </w:rPr>
        <w:t xml:space="preserve">Speech Therapists</w:t>
      </w:r>
      <w:r>
        <w:t xml:space="preserve">. The city is one of the most ethnically diverse regions globally, with over 300 languages spoken (Office for National Statistics, 2022). While this diversity enriches the therapeutic environment, it also requires therapists to address language-specific needs. Research by Patel et al. (2019) notes that therapists in London frequently encounter cases involving non-native English speakers, necessitating adaptations in assessment tools and communication strategies.</w:t>
      </w:r>
    </w:p>
    <w:p>
      <w:pPr>
        <w:pStyle w:val="BodyText"/>
      </w:pPr>
      <w:r>
        <w:t xml:space="preserve">Another critical challenge is resource allocation. A report by the NHS England (2023) highlighted shortages of speech therapists in urban areas like London, where population density increases service demand. The average waiting time for speech therapy consultations has risen by 15% since 2019, leading to concerns about delayed interventions for vulnerable populations such as children with autism spectrum disorder or stroke survivors.</w:t>
      </w:r>
    </w:p>
    <w:p>
      <w:pPr>
        <w:pStyle w:val="BodyText"/>
      </w:pPr>
      <w:r>
        <w:t xml:space="preserve">Additionally, the integration of digital health technologies poses both opportunities and hurdles. While telehealth services have expanded access during the pandemic, some patients in London—particularly older adults or those without digital literacy—struggle to engage with virtual platforms (Liu &amp; Thompson, 2022). This underscores the need for hybrid models that combine in-person and remote services.</w:t>
      </w:r>
    </w:p>
    <w:bookmarkEnd w:id="21"/>
    <w:bookmarkStart w:id="22" w:name="X4ca49ce78f670d0525d4362155de2d7dc6b72b2"/>
    <w:p>
      <w:pPr>
        <w:pStyle w:val="Heading2"/>
      </w:pPr>
      <w:r>
        <w:t xml:space="preserve">Diversity and Multilingualism in Speech Therapy Practice</w:t>
      </w:r>
    </w:p>
    <w:p>
      <w:pPr>
        <w:pStyle w:val="FirstParagraph"/>
      </w:pPr>
      <w:r>
        <w:t xml:space="preserve">The</w:t>
      </w:r>
      <w:r>
        <w:t xml:space="preserve"> </w:t>
      </w:r>
      <w:r>
        <w:rPr>
          <w:bCs/>
          <w:b/>
        </w:rPr>
        <w:t xml:space="preserve">United Kingdom London</w:t>
      </w:r>
      <w:r>
        <w:t xml:space="preserve">’s multicultural environment has shaped the professional development of</w:t>
      </w:r>
      <w:r>
        <w:t xml:space="preserve"> </w:t>
      </w:r>
      <w:r>
        <w:rPr>
          <w:bCs/>
          <w:b/>
        </w:rPr>
        <w:t xml:space="preserve">Speech Therapists</w:t>
      </w:r>
      <w:r>
        <w:t xml:space="preserve">. Studies indicate that therapists working in central London, such as in Tower Hamlets or Newham, often collaborate with interpreters to bridge language gaps. A qualitative study by Khan et al. (2020) revealed that 68% of therapists in multilingual boroughs reported receiving additional training to address culturally specific communication styles and family dynamics.</w:t>
      </w:r>
    </w:p>
    <w:p>
      <w:pPr>
        <w:pStyle w:val="BodyText"/>
      </w:pPr>
      <w:r>
        <w:t xml:space="preserve">Furthermore, the RCSLT has issued guidelines emphasizing the importance of cultural competence in speech therapy. These include adapting assessment techniques for non-Western linguistic structures and acknowledging societal factors like immigration status that may influence patient outcomes (RCSLT, 2021). Such practices are critical in ensuring equitable care across London’s diverse communities.</w:t>
      </w:r>
    </w:p>
    <w:bookmarkEnd w:id="22"/>
    <w:bookmarkStart w:id="23" w:name="Xab152fd44718630ea74e763cfc1eac641d66750"/>
    <w:p>
      <w:pPr>
        <w:pStyle w:val="Heading2"/>
      </w:pPr>
      <w:r>
        <w:t xml:space="preserve">Technological Advancements and Their Impact on Speech Therapy</w:t>
      </w:r>
    </w:p>
    <w:p>
      <w:pPr>
        <w:pStyle w:val="FirstParagraph"/>
      </w:pPr>
      <w:r>
        <w:t xml:space="preserve">Literature highlights the growing role of technology in enhancing speech therapy services. In</w:t>
      </w:r>
      <w:r>
        <w:t xml:space="preserve"> </w:t>
      </w:r>
      <w:r>
        <w:rPr>
          <w:bCs/>
          <w:b/>
        </w:rPr>
        <w:t xml:space="preserve">United Kingdom London</w:t>
      </w:r>
      <w:r>
        <w:t xml:space="preserve">, artificial intelligence (AI) tools are being piloted to assist with early detection of speech disorders. For example, the NHS has trialed AI-powered software to analyze children’s vocal patterns, allowing therapists to identify at-risk cases more efficiently (Jones et al., 2023). However, ethical concerns remain about data privacy and the potential for over-reliance on automation.</w:t>
      </w:r>
    </w:p>
    <w:p>
      <w:pPr>
        <w:pStyle w:val="BodyText"/>
      </w:pPr>
      <w:r>
        <w:t xml:space="preserve">Augmented reality (AR) is also emerging as a tool for interactive therapy sessions. A study by Williams and Gupta (2022) demonstrated that AR applications improved engagement among stroke patients undergoing speech rehabilitation in London. These innovations suggest a shift toward tech-integrated models, though therapists must balance innovation with personalized care.</w:t>
      </w:r>
    </w:p>
    <w:bookmarkEnd w:id="23"/>
    <w:bookmarkStart w:id="24" w:name="Xb14f9000b197886ba5dd9f076c7ab093beac71c"/>
    <w:p>
      <w:pPr>
        <w:pStyle w:val="Heading2"/>
      </w:pPr>
      <w:r>
        <w:t xml:space="preserve">Future Directions for Speech Therapists in London</w:t>
      </w:r>
    </w:p>
    <w:p>
      <w:pPr>
        <w:pStyle w:val="FirstParagraph"/>
      </w:pPr>
      <w:r>
        <w:t xml:space="preserve">The literature points to several priorities for the future of</w:t>
      </w:r>
      <w:r>
        <w:t xml:space="preserve"> </w:t>
      </w:r>
      <w:r>
        <w:rPr>
          <w:bCs/>
          <w:b/>
        </w:rPr>
        <w:t xml:space="preserve">Speech Therapists</w:t>
      </w:r>
      <w:r>
        <w:t xml:space="preserve"> </w:t>
      </w:r>
      <w:r>
        <w:t xml:space="preserve">in</w:t>
      </w:r>
      <w:r>
        <w:t xml:space="preserve"> </w:t>
      </w:r>
      <w:r>
        <w:rPr>
          <w:bCs/>
          <w:b/>
        </w:rPr>
        <w:t xml:space="preserve">United Kingdom London</w:t>
      </w:r>
      <w:r>
        <w:t xml:space="preserve">. First, increasing investment in staff training programs that address multilingual and multicultural competencies is essential. Second, expanding telehealth infrastructure to include low-bandwidth options could improve access for underserved communities. Third, policy reforms are needed to reduce workforce shortages and ensure equitable distribution of therapists across boroughs (NHS England, 2023).</w:t>
      </w:r>
    </w:p>
    <w:p>
      <w:pPr>
        <w:pStyle w:val="BodyText"/>
      </w:pPr>
      <w:r>
        <w:t xml:space="preserve">Collaboration between the RCSLT, local NHS trusts, and academic institutions will be crucial in addressing these challenges. As London continues to evolve as a global hub for diversity and innovation,</w:t>
      </w:r>
      <w:r>
        <w:t xml:space="preserve"> </w:t>
      </w:r>
      <w:r>
        <w:rPr>
          <w:bCs/>
          <w:b/>
        </w:rPr>
        <w:t xml:space="preserve">Speech Therapists</w:t>
      </w:r>
      <w:r>
        <w:t xml:space="preserve"> </w:t>
      </w:r>
      <w:r>
        <w:t xml:space="preserve">must remain adaptable to meet the dynamic needs of their patients.</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Speech Therapists</w:t>
      </w:r>
      <w:r>
        <w:t xml:space="preserve"> </w:t>
      </w:r>
      <w:r>
        <w:t xml:space="preserve">in the healthcare ecosystem of</w:t>
      </w:r>
      <w:r>
        <w:t xml:space="preserve"> </w:t>
      </w:r>
      <w:r>
        <w:rPr>
          <w:bCs/>
          <w:b/>
        </w:rPr>
        <w:t xml:space="preserve">United Kingdom London</w:t>
      </w:r>
      <w:r>
        <w:t xml:space="preserve">. Their work is shaped by cultural diversity, technological change, and systemic challenges, all of which demand ongoing research and policy attention. By addressing these issues through education, innovation, and equitable resource allocation, the profession can continue to thrive in one of the world’s most complex urban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United Kingdom London</dc:title>
  <dc:creator/>
  <cp:keywords/>
  <dcterms:created xsi:type="dcterms:W3CDTF">2026-07-24T13:16:58Z</dcterms:created>
  <dcterms:modified xsi:type="dcterms:W3CDTF">2026-07-24T13:16:58Z</dcterms:modified>
</cp:coreProperties>
</file>

<file path=docProps/custom.xml><?xml version="1.0" encoding="utf-8"?>
<Properties xmlns="http://schemas.openxmlformats.org/officeDocument/2006/custom-properties" xmlns:vt="http://schemas.openxmlformats.org/officeDocument/2006/docPropsVTypes"/>
</file>