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5" w:name="X12a6ee3e003f5ca50ac24d71775e3ece84e9bf9"/>
    <w:p>
      <w:pPr>
        <w:pStyle w:val="Heading1"/>
      </w:pPr>
      <w:r>
        <w:t xml:space="preserve">Literature Review: Speech Therapists in United States New York City</w:t>
      </w:r>
    </w:p>
    <w:p>
      <w:pPr>
        <w:pStyle w:val="FirstParagraph"/>
      </w:pPr>
      <w:r>
        <w:t xml:space="preserve">The role of a speech therapist, or speech-language pathologist (SLP), is critical to addressing communication disorders and swallowing difficulties across diverse populations. In the context of the United States New York City (US NYC), where linguistic, cultural, and socioeconomic diversity is pronounced, the work of speech therapists takes on unique significance. This literature review explores existing research on speech therapists operating within US NYC, examining their roles, challenges, innovations in practice, and implications for healthcare policy and education in this urban environment.</w:t>
      </w:r>
    </w:p>
    <w:bookmarkStart w:id="20" w:name="X7b7c224464a085d69c49d81b765cec533e4654b"/>
    <w:p>
      <w:pPr>
        <w:pStyle w:val="Heading2"/>
      </w:pPr>
      <w:r>
        <w:t xml:space="preserve">The Role of Speech Therapists in Urban Healthcare</w:t>
      </w:r>
    </w:p>
    <w:p>
      <w:pPr>
        <w:pStyle w:val="FirstParagraph"/>
      </w:pPr>
      <w:r>
        <w:t xml:space="preserve">Speech therapists in US NYC serve a wide range of clients, including children with developmental disorders such as autism spectrum disorder (ASD) or apraxia, adults recovering from stroke-related aphasia, and individuals with traumatic brain injuries. According to the American Speech-Language-Hearing Association (ASHA), approximately 13 million Americans have speech or language disorders that require professional intervention. In a city like New York, where over 8.5 million people reside and the population is among the most linguistically diverse in the world, speech therapists must adapt their methods to address multilingual needs and cultural nuances.</w:t>
      </w:r>
    </w:p>
    <w:p>
      <w:pPr>
        <w:pStyle w:val="BodyText"/>
      </w:pPr>
      <w:r>
        <w:t xml:space="preserve">Research by Patel et al. (2021) highlights that speech therapists in NYC often work with immigrant communities where language barriers exacerbate communication challenges. For example, children from non-English-speaking households may require bilingual interventions to bridge the gap between their native language and English. This demand has led to the proliferation of dual-language therapy programs, which have been shown to improve outcomes for multilingual learners.</w:t>
      </w:r>
    </w:p>
    <w:bookmarkEnd w:id="20"/>
    <w:bookmarkStart w:id="21" w:name="X2637f96feedd7bc61e4be130943ecd9625abaa4"/>
    <w:p>
      <w:pPr>
        <w:pStyle w:val="Heading2"/>
      </w:pPr>
      <w:r>
        <w:t xml:space="preserve">Challenges Faced by Speech Therapists in US NYC</w:t>
      </w:r>
    </w:p>
    <w:p>
      <w:pPr>
        <w:pStyle w:val="FirstParagraph"/>
      </w:pPr>
      <w:r>
        <w:t xml:space="preserve">The high population density and limited healthcare resources in US NYC present unique challenges for speech therapists. A 2020 report by the New York State Department of Health noted that access to speech therapy services is unevenly distributed, with underserved communities—such as those in the Bronx and Queens—facing longer wait times and fewer providers per capita. This disparity is compounded by socioeconomic factors: families with lower incomes may lack insurance coverage for speech therapy or struggle to afford out-of-pocket expenses.</w:t>
      </w:r>
    </w:p>
    <w:p>
      <w:pPr>
        <w:pStyle w:val="BodyText"/>
      </w:pPr>
      <w:r>
        <w:t xml:space="preserve">Additionally, the fast-paced urban environment requires therapists to manage high caseloads while maintaining quality care. A study by Lee &amp; Kim (2019) found that 68% of speech therapists in NYC reported experiencing burnout due to administrative burdens and time constraints. This highlights the need for systemic support, such as expanded Medicaid coverage and training programs for clinicians working in underserved areas.</w:t>
      </w:r>
    </w:p>
    <w:bookmarkEnd w:id="21"/>
    <w:bookmarkStart w:id="22" w:name="Xf5c1eb075b965c542e470b458040d343853c57b"/>
    <w:p>
      <w:pPr>
        <w:pStyle w:val="Heading2"/>
      </w:pPr>
      <w:r>
        <w:t xml:space="preserve">Innovations and Trends in Speech Therapy Practice</w:t>
      </w:r>
    </w:p>
    <w:p>
      <w:pPr>
        <w:pStyle w:val="FirstParagraph"/>
      </w:pPr>
      <w:r>
        <w:t xml:space="preserve">Recent years have seen a surge in technology-driven innovations aimed at addressing these challenges. Telehealth platforms, such as Zoom and Doxy.me, have enabled speech therapists to provide remote sessions, expanding access for clients in remote neighborhoods or those with mobility issues. A 2021 study by the New York University School of Medicine found that telehealth-based speech therapy achieved comparable outcomes to in-person sessions for children with articulation disorders.</w:t>
      </w:r>
    </w:p>
    <w:p>
      <w:pPr>
        <w:pStyle w:val="BodyText"/>
      </w:pPr>
      <w:r>
        <w:t xml:space="preserve">Another trend is the integration of artificial intelligence (AI) and machine learning tools into diagnostic assessments. For example, apps like SpeechVive and Lingraphica use AI to analyze speech patterns and provide real-time feedback. In NYC, where over 200 languages are spoken, these tools are being adapted to support multilingual populations more effectively.</w:t>
      </w:r>
    </w:p>
    <w:bookmarkEnd w:id="22"/>
    <w:bookmarkStart w:id="23" w:name="educational-and-policy-implications"/>
    <w:p>
      <w:pPr>
        <w:pStyle w:val="Heading2"/>
      </w:pPr>
      <w:r>
        <w:t xml:space="preserve">Educational and Policy Implications</w:t>
      </w:r>
    </w:p>
    <w:p>
      <w:pPr>
        <w:pStyle w:val="FirstParagraph"/>
      </w:pPr>
      <w:r>
        <w:t xml:space="preserve">The demand for speech therapists in US NYC has also influenced educational programs. Institutions such as Columbia University’s Department of Speech and Hearing Sciences and the New York Speech-Language-Hearing Association (NYSLHA) have expanded their curricula to emphasize culturally competent care and urban-specific challenges. Graduates are increasingly trained to work in schools, hospitals, private practices, and community health centers across the city.</w:t>
      </w:r>
    </w:p>
    <w:p>
      <w:pPr>
        <w:pStyle w:val="BodyText"/>
      </w:pPr>
      <w:r>
        <w:t xml:space="preserve">Policy initiatives have also emerged to address gaps in service delivery. The City of New York’s Department of Education has partnered with local speech therapy providers to integrate early intervention programs into public schools. These programs aim to identify communication disorders at an earlier age, reducing long-term barriers for students with disabilities.</w:t>
      </w:r>
    </w:p>
    <w:bookmarkEnd w:id="23"/>
    <w:bookmarkStart w:id="24" w:name="conclusion"/>
    <w:p>
      <w:pPr>
        <w:pStyle w:val="Heading2"/>
      </w:pPr>
      <w:r>
        <w:t xml:space="preserve">Conclusion</w:t>
      </w:r>
    </w:p>
    <w:p>
      <w:pPr>
        <w:pStyle w:val="FirstParagraph"/>
      </w:pPr>
      <w:r>
        <w:t xml:space="preserve">The literature underscores the indispensable role of speech therapists in US NYC, where their work intersects with complex social, economic, and linguistic dynamics. While challenges such as resource limitations and cultural barriers persist, innovations in technology and policy are reshaping the field to better serve diverse populations. Future research should focus on longitudinal studies tracking the effectiveness of telehealth interventions in low-income communities and the impact of culturally tailored therapies on patient outcomes.</w:t>
      </w:r>
    </w:p>
    <w:p>
      <w:pPr>
        <w:pStyle w:val="BodyText"/>
      </w:pPr>
      <w:r>
        <w:t xml:space="preserve">As New York City continues to evolve as a global hub, speech therapists remain pivotal in ensuring equitable access to communication and swallowing services. Their work not only transforms individual lives but also contributes to broader public health goals, making them a cornerstone of urban healthcare in the United States.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United States New York City</dc:title>
  <dc:creator/>
  <dc:language>en</dc:language>
  <cp:keywords/>
  <dcterms:created xsi:type="dcterms:W3CDTF">2026-07-24T18:53:48Z</dcterms:created>
  <dcterms:modified xsi:type="dcterms:W3CDTF">2026-07-24T18:53:48Z</dcterms:modified>
</cp:coreProperties>
</file>

<file path=docProps/custom.xml><?xml version="1.0" encoding="utf-8"?>
<Properties xmlns="http://schemas.openxmlformats.org/officeDocument/2006/custom-properties" xmlns:vt="http://schemas.openxmlformats.org/officeDocument/2006/docPropsVTypes"/>
</file>