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853343ccd51ae265740948555fdc3e1fd0608fc"/>
    <w:p>
      <w:pPr>
        <w:pStyle w:val="Heading1"/>
      </w:pPr>
      <w:r>
        <w:t xml:space="preserve">Literature Review: The Role of Speech Therapists in the United States San Francisco</w:t>
      </w:r>
    </w:p>
    <w:p>
      <w:pPr>
        <w:pStyle w:val="FirstParagraph"/>
      </w:pPr>
      <w:r>
        <w:t xml:space="preserve">This Literature Review explores the critical role of speech therapists in addressing communication and swallowing disorders within the unique sociocultural and healthcare landscape of San Francisco, United States. The document synthesizes existing research, clinical practices, and demographic data to highlight how speech therapists contribute to public health outcomes in this diverse urban environment.</w:t>
      </w:r>
    </w:p>
    <w:bookmarkStart w:id="20" w:name="introduction"/>
    <w:p>
      <w:pPr>
        <w:pStyle w:val="Heading2"/>
      </w:pPr>
      <w:r>
        <w:t xml:space="preserve">Introduction</w:t>
      </w:r>
    </w:p>
    <w:p>
      <w:pPr>
        <w:pStyle w:val="FirstParagraph"/>
      </w:pPr>
      <w:r>
        <w:t xml:space="preserve">The United States San Francisco is a cosmopolitan city known for its cultural diversity, innovative healthcare systems, and high demand for specialized services. Within this context, speech therapists (also known as speech-language pathologists) play a pivotal role in addressing the communication needs of individuals across all age groups. This review examines how the profession of speech therapy is adapted to meet the unique challenges and opportunities present in San Francisco, including its multilingual population, healthcare disparities, and technological advancements.</w:t>
      </w:r>
    </w:p>
    <w:bookmarkEnd w:id="20"/>
    <w:bookmarkStart w:id="21" w:name="demographics-and-cultural-diversity"/>
    <w:p>
      <w:pPr>
        <w:pStyle w:val="Heading2"/>
      </w:pPr>
      <w:r>
        <w:t xml:space="preserve">Demographics and Cultural Diversity</w:t>
      </w:r>
    </w:p>
    <w:p>
      <w:pPr>
        <w:pStyle w:val="FirstParagraph"/>
      </w:pPr>
      <w:r>
        <w:t xml:space="preserve">San Francisco’s population is one of the most ethnically diverse in the United States, with a significant proportion of residents speaking languages other than English. According to data from the U.S. Census Bureau (2023), over 35% of San Franciscans speak a language other than English at home, with Spanish, Chinese, Vietnamese, and Tagalog being among the most common. This linguistic diversity necessitates that speech therapists in San Francisco possess multilingual skills or collaborate with interpreters to provide effective care.</w:t>
      </w:r>
    </w:p>
    <w:p>
      <w:pPr>
        <w:pStyle w:val="BodyText"/>
      </w:pPr>
      <w:r>
        <w:t xml:space="preserve">Literature such as the</w:t>
      </w:r>
      <w:r>
        <w:t xml:space="preserve"> </w:t>
      </w:r>
      <w:r>
        <w:rPr>
          <w:iCs/>
          <w:i/>
        </w:rPr>
        <w:t xml:space="preserve">Journal of Speech-Language Pathology and Audiology</w:t>
      </w:r>
      <w:r>
        <w:t xml:space="preserve"> </w:t>
      </w:r>
      <w:r>
        <w:t xml:space="preserve">(2022) emphasizes that cultural competence is a cornerstone of effective speech therapy. In San Francisco, therapists must navigate cultural norms, family dynamics, and varying communication styles to deliver personalized interventions. For example, studies have shown that incorporating culturally relevant stories or idioms into therapy sessions improves engagement and outcomes for clients from non-English-speaking backgrounds.</w:t>
      </w:r>
    </w:p>
    <w:bookmarkEnd w:id="21"/>
    <w:bookmarkStart w:id="22" w:name="X7c65ea32375bb591aabcd7b12beeb92043e1fa2"/>
    <w:p>
      <w:pPr>
        <w:pStyle w:val="Heading2"/>
      </w:pPr>
      <w:r>
        <w:t xml:space="preserve">Healthcare Challenges and Access to Services</w:t>
      </w:r>
    </w:p>
    <w:p>
      <w:pPr>
        <w:pStyle w:val="FirstParagraph"/>
      </w:pPr>
      <w:r>
        <w:t xml:space="preserve">Despite its advanced healthcare infrastructure, San Francisco faces disparities in access to speech therapy services. A 2021 report by the San Francisco Department of Public Health highlights that low-income communities, including neighborhoods like the Mission District and Tenderloin, often have limited availability of licensed speech therapists. This gap is exacerbated by high costs associated with private therapy sessions and a shortage of providers trained to work with underserved populations.</w:t>
      </w:r>
    </w:p>
    <w:p>
      <w:pPr>
        <w:pStyle w:val="BodyText"/>
      </w:pPr>
      <w:r>
        <w:t xml:space="preserve">Research published in the</w:t>
      </w:r>
      <w:r>
        <w:t xml:space="preserve"> </w:t>
      </w:r>
      <w:r>
        <w:rPr>
          <w:iCs/>
          <w:i/>
        </w:rPr>
        <w:t xml:space="preserve">International Journal of Speech-Language Pathology</w:t>
      </w:r>
      <w:r>
        <w:t xml:space="preserve"> </w:t>
      </w:r>
      <w:r>
        <w:t xml:space="preserve">(2023) underscores the role of telehealth in bridging this divide. Speech therapists in San Francisco have increasingly adopted remote therapy platforms to serve clients who lack transportation, face economic barriers, or reside in rural areas within the city’s outskirts. However, challenges such as digital literacy and inconsistent internet access remain obstacles to equitable care.</w:t>
      </w:r>
    </w:p>
    <w:bookmarkEnd w:id="22"/>
    <w:bookmarkStart w:id="23" w:name="X4458286d93efe7e62519121cb11b638eee75fda"/>
    <w:p>
      <w:pPr>
        <w:pStyle w:val="Heading2"/>
      </w:pPr>
      <w:r>
        <w:t xml:space="preserve">Specialized Needs: Pediatric and Adult Populations</w:t>
      </w:r>
    </w:p>
    <w:p>
      <w:pPr>
        <w:pStyle w:val="FirstParagraph"/>
      </w:pPr>
      <w:r>
        <w:t xml:space="preserve">In San Francisco, speech therapists cater to a wide range of client needs, including pediatric populations with developmental delays and adults recovering from strokes or traumatic brain injuries. A 2020 study in the</w:t>
      </w:r>
      <w:r>
        <w:t xml:space="preserve"> </w:t>
      </w:r>
      <w:r>
        <w:rPr>
          <w:iCs/>
          <w:i/>
        </w:rPr>
        <w:t xml:space="preserve">Journal of Medical Speech-Language Pathology</w:t>
      </w:r>
      <w:r>
        <w:t xml:space="preserve"> </w:t>
      </w:r>
      <w:r>
        <w:t xml:space="preserve">found that early intervention by speech therapists significantly improves language development outcomes for children in urban settings like San Francisco’s Presidio and Bayview neighborhoods.</w:t>
      </w:r>
    </w:p>
    <w:p>
      <w:pPr>
        <w:pStyle w:val="BodyText"/>
      </w:pPr>
      <w:r>
        <w:t xml:space="preserve">For adults, the prevalence of neurodegenerative diseases such as Parkinson’s and dementia has increased demand for speech therapists specializing in swallowing disorders (dysphagia). Institutions like UCSF Medical Center and Kaiser Permanente have integrated specialized teams to address these challenges, emphasizing interdisciplinary collaboration with neurologists and occupational therapists.</w:t>
      </w:r>
    </w:p>
    <w:bookmarkEnd w:id="23"/>
    <w:bookmarkStart w:id="24" w:name="education-and-professional-development"/>
    <w:p>
      <w:pPr>
        <w:pStyle w:val="Heading2"/>
      </w:pPr>
      <w:r>
        <w:t xml:space="preserve">Education and Professional Development</w:t>
      </w:r>
    </w:p>
    <w:p>
      <w:pPr>
        <w:pStyle w:val="FirstParagraph"/>
      </w:pPr>
      <w:r>
        <w:t xml:space="preserve">Becoming a licensed speech therapist in San Francisco requires adherence to state-specific standards set by the California Speech-Language Hearing Association (CSLHA). Prospective therapists must complete a master’s degree in speech-language pathology, pass the Praxis exam, and accrue clinical hours under supervision. In San Francisco, many professionals also pursue certifications in areas such as Augmentative and Alternative Communication (AAC) or bilingual therapy to better serve the city’s diverse population.</w:t>
      </w:r>
    </w:p>
    <w:p>
      <w:pPr>
        <w:pStyle w:val="BodyText"/>
      </w:pPr>
      <w:r>
        <w:t xml:space="preserve">Literature from the</w:t>
      </w:r>
      <w:r>
        <w:t xml:space="preserve"> </w:t>
      </w:r>
      <w:r>
        <w:rPr>
          <w:iCs/>
          <w:i/>
        </w:rPr>
        <w:t xml:space="preserve">ASHA Journal</w:t>
      </w:r>
      <w:r>
        <w:t xml:space="preserve"> </w:t>
      </w:r>
      <w:r>
        <w:t xml:space="preserve">(2023) highlights ongoing training initiatives in San Francisco, including workshops on trauma-informed care for clients affected by homelessness or mental health crises. These programs reflect the city’s commitment to addressing complex social determinants of health through comprehensive speech therapy services.</w:t>
      </w:r>
    </w:p>
    <w:bookmarkEnd w:id="24"/>
    <w:bookmarkStart w:id="25" w:name="economic-and-policy-considerations"/>
    <w:p>
      <w:pPr>
        <w:pStyle w:val="Heading2"/>
      </w:pPr>
      <w:r>
        <w:t xml:space="preserve">Economic and Policy Considerations</w:t>
      </w:r>
    </w:p>
    <w:p>
      <w:pPr>
        <w:pStyle w:val="FirstParagraph"/>
      </w:pPr>
      <w:r>
        <w:t xml:space="preserve">The economic landscape of San Francisco influences the availability and affordability of speech therapy. While private clinics and hospitals offer high-quality care, many residents rely on Medi-Cal or Medicare for reimbursement. A 2023 analysis by the San Francisco Medical Society revealed that therapists in the city often face administrative burdens due to stringent insurance documentation requirements.</w:t>
      </w:r>
    </w:p>
    <w:p>
      <w:pPr>
        <w:pStyle w:val="BodyText"/>
      </w:pPr>
      <w:r>
        <w:t xml:space="preserve">Policy initiatives such as the San Francisco Office of Economic Opportunity’s funding for community health centers have helped expand access to speech therapy for low-income residents. However, advocates argue that more investment is needed to address systemic shortages and improve retention of speech therapists in underserved areas.</w:t>
      </w:r>
    </w:p>
    <w:bookmarkEnd w:id="25"/>
    <w:bookmarkStart w:id="26" w:name="conclusion"/>
    <w:p>
      <w:pPr>
        <w:pStyle w:val="Heading2"/>
      </w:pPr>
      <w:r>
        <w:t xml:space="preserve">Conclusion</w:t>
      </w:r>
    </w:p>
    <w:p>
      <w:pPr>
        <w:pStyle w:val="FirstParagraph"/>
      </w:pPr>
      <w:r>
        <w:t xml:space="preserve">The role of speech therapists in the United States San Francisco is multifaceted, requiring adaptability, cultural competence, and innovation to meet the needs of a diverse and dynamic population. This Literature Review underscores the importance of integrating research findings into clinical practice, addressing healthcare disparities through policy reforms, and leveraging technology to enhance access to services. As San Francisco continues to grow in complexity, the profession of speech therapy will remain central to improving communication outcomes for individuals across all walks of life.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the United States San Francisco</dc:title>
  <dc:creator/>
  <dc:language>en</dc:language>
  <cp:keywords/>
  <dcterms:created xsi:type="dcterms:W3CDTF">2026-07-24T08:51:58Z</dcterms:created>
  <dcterms:modified xsi:type="dcterms:W3CDTF">2026-07-24T08:51:58Z</dcterms:modified>
</cp:coreProperties>
</file>

<file path=docProps/custom.xml><?xml version="1.0" encoding="utf-8"?>
<Properties xmlns="http://schemas.openxmlformats.org/officeDocument/2006/custom-properties" xmlns:vt="http://schemas.openxmlformats.org/officeDocument/2006/docPropsVTypes"/>
</file>