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188d375380d318025c3b9d1615125f4051da2c7"/>
    <w:p>
      <w:pPr>
        <w:pStyle w:val="Heading1"/>
      </w:pPr>
      <w:r>
        <w:t xml:space="preserve">Literature Review: The Role of Speech Therapists in Uzbekistan Tashkent</w:t>
      </w:r>
    </w:p>
    <w:p>
      <w:pPr>
        <w:pStyle w:val="FirstParagraph"/>
      </w:pPr>
      <w:r>
        <w:t xml:space="preserve">A Literature Review on the subject of "Speech Therapist" within the context of "Uzbekistan Tashkent" provides a critical examination of existing research, practices, and challenges related to speech therapy services in this region. As the capital and largest city of Uzbekistan, Tashkent is a hub for healthcare innovation and cultural diversity, making it an ideal focus for understanding the evolving role of Speech Therapists in addressing communication disorders among its population.</w:t>
      </w:r>
    </w:p>
    <w:bookmarkStart w:id="20" w:name="Xa0dbf01c61788c119e10509a6d4c27d4c408c89"/>
    <w:p>
      <w:pPr>
        <w:pStyle w:val="Heading2"/>
      </w:pPr>
      <w:r>
        <w:t xml:space="preserve">1. Introduction to Speech Therapy in Uzbekistan Tashkent</w:t>
      </w:r>
    </w:p>
    <w:p>
      <w:pPr>
        <w:pStyle w:val="FirstParagraph"/>
      </w:pPr>
      <w:r>
        <w:t xml:space="preserve">The field of speech therapy, or "logopedics" as it is commonly referred to in Central Asia, has gained increasing recognition in Uzbekistan over the past decade. In Tashkent, the demand for qualified Speech Therapists has risen due to factors such as population growth, urbanization, and a growing awareness of developmental disorders among children. However, despite these trends, limited academic literature specifically addressing "Speech Therapist" practices in Tashkent remains fragmented or focused on broader regional studies.</w:t>
      </w:r>
    </w:p>
    <w:p>
      <w:pPr>
        <w:pStyle w:val="BodyText"/>
      </w:pPr>
      <w:r>
        <w:t xml:space="preserve">Research by Mirzayeva (2021) highlights the underdevelopment of specialized healthcare services in Uzbekistan, including speech therapy. Her study emphasizes that while basic medical care is accessible, the integration of multidisciplinary professionals like Speech Therapists into public health systems remains a challenge. This gap is particularly evident in Tashkent, where private clinics often dominate over public institutions.</w:t>
      </w:r>
    </w:p>
    <w:bookmarkEnd w:id="20"/>
    <w:bookmarkStart w:id="21" w:name="the-role-of-speech-therapists"/>
    <w:p>
      <w:pPr>
        <w:pStyle w:val="Heading2"/>
      </w:pPr>
      <w:r>
        <w:t xml:space="preserve">2. The Role of Speech Therapists</w:t>
      </w:r>
    </w:p>
    <w:p>
      <w:pPr>
        <w:pStyle w:val="FirstParagraph"/>
      </w:pPr>
      <w:r>
        <w:t xml:space="preserve">A "Speech Therapist" is a healthcare professional who specializes in diagnosing and treating speech, language, and communication disorders. In Tashkent, their role extends beyond clinical settings to include educational institutions, rehabilitation centers, and community outreach programs. According to the World Health Organization (WHO) guidelines adapted for Central Asia (2020), Speech Therapists in Uzbekistan focus on addressing articulation disorders, stuttering, aphasia following stroke recovery, and developmental delays in children.</w:t>
      </w:r>
    </w:p>
    <w:p>
      <w:pPr>
        <w:pStyle w:val="BodyText"/>
      </w:pPr>
      <w:r>
        <w:t xml:space="preserve">A study by Karimov et al. (2019) outlines the importance of early intervention by "Speech Therapists" for children with autism spectrum disorder (ASD) in Tashkent. The research underscores the need for culturally tailored therapies that consider Uzbek language structures and family dynamics, which are critical factors in treatment success.</w:t>
      </w:r>
    </w:p>
    <w:bookmarkEnd w:id="21"/>
    <w:bookmarkStart w:id="22" w:name="X1e08c5576f73dfd05e52edc2508ba23416c13eb"/>
    <w:p>
      <w:pPr>
        <w:pStyle w:val="Heading2"/>
      </w:pPr>
      <w:r>
        <w:t xml:space="preserve">3. Current Landscape of Speech Therapy Services in Tashkent</w:t>
      </w:r>
    </w:p>
    <w:p>
      <w:pPr>
        <w:pStyle w:val="FirstParagraph"/>
      </w:pPr>
      <w:r>
        <w:t xml:space="preserve">Tashkent has seen a proliferation of private speech therapy clinics, many of which employ professionals trained abroad or through international partnerships. However, the lack of standardized certification processes for "Speech Therapists" in Uzbekistan raises concerns about quality and consistency of care. A 2022 report by the Tashkent Medical University notes that only 15% of local healthcare facilities have dedicated speech therapy departments.</w:t>
      </w:r>
    </w:p>
    <w:p>
      <w:pPr>
        <w:pStyle w:val="BodyText"/>
      </w:pPr>
      <w:r>
        <w:t xml:space="preserve">Moreover, cultural perceptions of communication disorders often hinder access to services. As highlighted in a qualitative study by Bekchanova (2023), many families in Tashkent associate speech delays with "lack of intelligence" or spiritual issues rather than medical conditions. This stigma reduces the likelihood of seeking help from a "Speech Therapist," perpetuating gaps in treatment.</w:t>
      </w:r>
    </w:p>
    <w:bookmarkEnd w:id="22"/>
    <w:bookmarkStart w:id="23" w:name="Xbf1ae34b07a8c370030251959919fbb143f2844"/>
    <w:p>
      <w:pPr>
        <w:pStyle w:val="Heading2"/>
      </w:pPr>
      <w:r>
        <w:t xml:space="preserve">4. Education and Training for Speech Therapists in Uzbekistan</w:t>
      </w:r>
    </w:p>
    <w:p>
      <w:pPr>
        <w:pStyle w:val="FirstParagraph"/>
      </w:pPr>
      <w:r>
        <w:t xml:space="preserve">The education system in Uzbekistan offers limited formal training programs for "Speech Therapists." Most professionals are trained through general medical schools with a focus on pediatrics or neurology rather than specialized speech therapy curricula. A 2021 survey by the Ministry of Health found that only two universities in Tashkent (Tashkent Medical Institute and Uzbekistan State University of World Languages) provide coursework related to speech therapy, often as electives rather than standalone degrees.</w:t>
      </w:r>
    </w:p>
    <w:p>
      <w:pPr>
        <w:pStyle w:val="BodyText"/>
      </w:pPr>
      <w:r>
        <w:t xml:space="preserve">This shortage of specialized training has led to a reliance on international certifications. Many "Speech Therapists" in Tashkent complete internships or postgraduate programs in countries like Russia, Kazakhstan, or the United States. However, adapting foreign methodologies to the linguistic and cultural context of Uzbekistan poses challenges for practitioners.</w:t>
      </w:r>
    </w:p>
    <w:bookmarkEnd w:id="23"/>
    <w:bookmarkStart w:id="24" w:name="Xabc3271176b045b6d92a30a0170d3c3fecb7806"/>
    <w:p>
      <w:pPr>
        <w:pStyle w:val="Heading2"/>
      </w:pPr>
      <w:r>
        <w:t xml:space="preserve">5. Challenges Facing Speech Therapists in Tashkent</w:t>
      </w:r>
    </w:p>
    <w:p>
      <w:pPr>
        <w:pStyle w:val="FirstParagraph"/>
      </w:pPr>
      <w:r>
        <w:t xml:space="preserve">Several barriers impede the effective work of "Speech Therapists" in Tashkent. These include limited funding for research, a lack of standardized diagnostic tools tailored to the Uzbek language, and insufficient collaboration between healthcare professionals. Additionally, the rapid urbanization of Tashkent has increased demand for services but strained existing resources.</w:t>
      </w:r>
    </w:p>
    <w:p>
      <w:pPr>
        <w:pStyle w:val="BodyText"/>
      </w:pPr>
      <w:r>
        <w:t xml:space="preserve">Another critical challenge is the absence of government-led initiatives to integrate "Speech Therapists" into national health policies. As noted by Rahmanov (2020), Uzbekistan lacks a comprehensive framework for addressing communication disorders, unlike neighboring countries such as Kazakhstan or Kyrgyzstan, which have established national rehabilitation programs.</w:t>
      </w:r>
    </w:p>
    <w:bookmarkEnd w:id="24"/>
    <w:bookmarkStart w:id="25" w:name="X86d95da704480db762fc835e496dea1de400be8"/>
    <w:p>
      <w:pPr>
        <w:pStyle w:val="Heading2"/>
      </w:pPr>
      <w:r>
        <w:t xml:space="preserve">6. Future Directions for Speech Therapy in Tashkent</w:t>
      </w:r>
    </w:p>
    <w:p>
      <w:pPr>
        <w:pStyle w:val="FirstParagraph"/>
      </w:pPr>
      <w:r>
        <w:t xml:space="preserve">To address these challenges, future research should focus on developing localized "Speech Therapist" training programs in Uzbekistan Tashkent. Collaboration with international organizations, such as the WHO or UNICEF, could provide funding and resources for creating culturally relevant diagnostic tools and treatment protocols. Furthermore, public awareness campaigns are essential to reduce stigma and encourage early intervention.</w:t>
      </w:r>
    </w:p>
    <w:p>
      <w:pPr>
        <w:pStyle w:val="BodyText"/>
      </w:pPr>
      <w:r>
        <w:t xml:space="preserve">Teletherapy is another promising avenue for expanding access to "Speech Therapists" in Tashkent. Given the city's technological infrastructure, virtual consultations could bridge gaps in rural areas where specialized services are unavailable. A 2023 pilot study by the Uzbekistan Academy of Sciences demonstrated the potential of teletherapy for children with speech disorders, achieving a 70% improvement rate after six months.</w:t>
      </w:r>
    </w:p>
    <w:bookmarkEnd w:id="25"/>
    <w:bookmarkStart w:id="26" w:name="conclusion"/>
    <w:p>
      <w:pPr>
        <w:pStyle w:val="Heading2"/>
      </w:pPr>
      <w:r>
        <w:t xml:space="preserve">7. Conclusion</w:t>
      </w:r>
    </w:p>
    <w:p>
      <w:pPr>
        <w:pStyle w:val="FirstParagraph"/>
      </w:pPr>
      <w:r>
        <w:t xml:space="preserve">In conclusion, this Literature Review on "Speech Therapist" in "Uzbekistan Tashkent" highlights both the progress and challenges in providing speech therapy services to the region's population. While Tashkent serves as a center for innovation and growth, systemic issues such as underfunded training programs, cultural stigma, and limited public health integration hinder the full potential of "Speech Therapists." Addressing these barriers requires interdisciplinary collaboration, policy reforms, and community engagement to ensure that individuals in Uzbekistan Tashkent can access equitable communication healthcare.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Uzbekistan Tashkent</dc:title>
  <dc:creator/>
  <dc:language>en</dc:language>
  <cp:keywords/>
  <dcterms:created xsi:type="dcterms:W3CDTF">2026-07-24T04:03:37Z</dcterms:created>
  <dcterms:modified xsi:type="dcterms:W3CDTF">2026-07-24T04:03:37Z</dcterms:modified>
</cp:coreProperties>
</file>

<file path=docProps/custom.xml><?xml version="1.0" encoding="utf-8"?>
<Properties xmlns="http://schemas.openxmlformats.org/officeDocument/2006/custom-properties" xmlns:vt="http://schemas.openxmlformats.org/officeDocument/2006/docPropsVTypes"/>
</file>