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df0abd5497974aca640777317c45611b25b6476"/>
    <w:p>
      <w:pPr>
        <w:pStyle w:val="Heading1"/>
      </w:pPr>
      <w:r>
        <w:t xml:space="preserve">Literature Review: The Role and Contributions of Statisticians in Argentina, Buenos Aires</w:t>
      </w:r>
    </w:p>
    <w:bookmarkStart w:id="20" w:name="introduction"/>
    <w:p>
      <w:pPr>
        <w:pStyle w:val="Heading2"/>
      </w:pPr>
      <w:r>
        <w:t xml:space="preserve">Introduction</w:t>
      </w:r>
    </w:p>
    <w:p>
      <w:pPr>
        <w:pStyle w:val="FirstParagraph"/>
      </w:pPr>
      <w:r>
        <w:t xml:space="preserve">The field of statistics has evolved significantly over the past century, becoming an indispensable tool across disciplines such as economics, public health, social sciences, and technology. In Argentina’s capital city of Buenos Aires—a hub for academic research and policy-making—the role of statisticians has been pivotal in shaping data-driven decision-making at local and national levels. This literature review explores the historical context, current challenges, and emerging opportunities for statisticians in Buenos Aires, emphasizing their contributions to Argentina’s socio-economic landscape.</w:t>
      </w:r>
    </w:p>
    <w:bookmarkEnd w:id="20"/>
    <w:bookmarkStart w:id="21" w:name="X2565099ff69875ba5592891d029009f22914e5c"/>
    <w:p>
      <w:pPr>
        <w:pStyle w:val="Heading2"/>
      </w:pPr>
      <w:r>
        <w:t xml:space="preserve">Historical Context of Statistics in Argentina</w:t>
      </w:r>
    </w:p>
    <w:p>
      <w:pPr>
        <w:pStyle w:val="FirstParagraph"/>
      </w:pPr>
      <w:r>
        <w:t xml:space="preserve">The development of statistical practices in Argentina dates back to the early 20th century, with the establishment of institutions like the National Institute of Statistics and Census (INDEC) in 1947. Buenos Aires, as the political and economic heart of Argentina, has long been central to statistical research. Early statisticians in Buenos Aires focused on population demographics, agricultural productivity, and urban planning. Their work laid the foundation for modern statistical methodologies used today.</w:t>
      </w:r>
    </w:p>
    <w:p>
      <w:pPr>
        <w:pStyle w:val="BodyText"/>
      </w:pPr>
      <w:r>
        <w:t xml:space="preserve">Literature from the mid-20th century highlights how statisticians in Buenos Aires collaborated with policymakers to address issues like poverty, education access, and public health. For instance, studies by Argentine statisticians in the 1960s and 1970s contributed to national planning efforts during periods of rapid industrialization.</w:t>
      </w:r>
    </w:p>
    <w:bookmarkEnd w:id="21"/>
    <w:bookmarkStart w:id="22" w:name="Xc10dc5a954253dd4bff5048a14175182e106fc3"/>
    <w:p>
      <w:pPr>
        <w:pStyle w:val="Heading2"/>
      </w:pPr>
      <w:r>
        <w:t xml:space="preserve">Current Role of Statisticians in Buenos Aires</w:t>
      </w:r>
    </w:p>
    <w:p>
      <w:pPr>
        <w:pStyle w:val="FirstParagraph"/>
      </w:pPr>
      <w:r>
        <w:t xml:space="preserve">Today, statisticians in Buenos Aires operate across diverse sectors, including government agencies, universities, and private enterprises. Their work is critical for analyzing data on economic indicators such as inflation rates (managed by the Banco de la República Argentina), labor market trends (monitored by INDEC), and public health metrics (tracked by the Ministry of Health).</w:t>
      </w:r>
    </w:p>
    <w:p>
      <w:pPr>
        <w:pStyle w:val="BodyText"/>
      </w:pPr>
      <w:r>
        <w:t xml:space="preserve">Academic institutions like the Universidad de Buenos Aires (UBA) and the Universidad Nacional de Buenos Aires (UNBA) have produced some of Argentina’s most influential statisticians. Research in these institutions often focuses on applied statistics, such as machine learning algorithms for economic forecasting or Bayesian methods in epidemiological studies.</w:t>
      </w:r>
    </w:p>
    <w:p>
      <w:pPr>
        <w:pStyle w:val="BodyText"/>
      </w:pPr>
      <w:r>
        <w:t xml:space="preserve">Notably, the rise of big data and digital technologies has expanded the scope of statistical work in Buenos Aires. Statisticians now collaborate with tech startups and international organizations to tackle challenges like climate change modeling or urban mobility analysis. For example, a 2021 study by Argentine statisticians at UBA used geospatial data to optimize public transportation routes in Buenos Aires.</w:t>
      </w:r>
    </w:p>
    <w:bookmarkEnd w:id="22"/>
    <w:bookmarkStart w:id="23" w:name="Xf3fb79150cd13c09451b57480599403bf69116c"/>
    <w:p>
      <w:pPr>
        <w:pStyle w:val="Heading2"/>
      </w:pPr>
      <w:r>
        <w:t xml:space="preserve">Challenges Faced by Statisticians in Argentina</w:t>
      </w:r>
    </w:p>
    <w:p>
      <w:pPr>
        <w:pStyle w:val="FirstParagraph"/>
      </w:pPr>
      <w:r>
        <w:t xml:space="preserve">Despite their contributions, statisticians in Argentina face unique challenges. One major issue is the reliance on INDEC for national data collection, which has faced criticism for delayed or inconsistent reporting. This hampers the ability of statisticians to provide real-time insights for policy decisions.</w:t>
      </w:r>
    </w:p>
    <w:p>
      <w:pPr>
        <w:pStyle w:val="BodyText"/>
      </w:pPr>
      <w:r>
        <w:t xml:space="preserve">Another challenge is limited funding for statistical research in Buenos Aires compared to global counterparts. While institutions like UBA and UNBA excel academically, resources for advanced computational tools or interdisciplinary collaboration remain constrained. Additionally, the brain drain of skilled professionals to countries with stronger data ecosystems (e.g., the United States or Germany) poses a long-term threat to Argentina’s statistical capacity.</w:t>
      </w:r>
    </w:p>
    <w:p>
      <w:pPr>
        <w:pStyle w:val="BodyText"/>
      </w:pPr>
      <w:r>
        <w:t xml:space="preserve">Literature from 2018–2023 underscores these concerns, noting that many Argentine statisticians seek opportunities abroad due to underinvestment in statistical infrastructure. This exodus has created a gap in expertise, particularly in specialized areas like data science and artificial intelligence.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Buenos Aires offers fertile ground for statisticians to innovate. The city’s vibrant academic community fosters collaboration between universities and industry leaders. For instance, partnerships between UBA’s Department of Statistics and companies like IBM Argentina have led to advancements in predictive analytics for financial risk assessment.</w:t>
      </w:r>
    </w:p>
    <w:p>
      <w:pPr>
        <w:pStyle w:val="BodyText"/>
      </w:pPr>
      <w:r>
        <w:t xml:space="preserve">The Argentine government has also recognized the importance of statistics in recent years. Initiatives like the “Plan Nacional de Estadística” (National Statistical Plan) aim to modernize data collection methods, including the integration of digital platforms and satellite imagery. These efforts align with global trends in open-data sharing and real-time analytics, providing statisticians in Buenos Aires with new tools to enhance their work.</w:t>
      </w:r>
    </w:p>
    <w:p>
      <w:pPr>
        <w:pStyle w:val="BodyText"/>
      </w:pPr>
      <w:r>
        <w:t xml:space="preserve">Moreover, the rise of interdisciplinary fields such as bioinformatics and environmental statistics has opened new avenues for statisticians. A 2022 study published by the Argentine Statistical Association highlighted how local researchers are applying statistical models to monitor deforestation in Patagonia, a region critical to Argentina’s climate resilience strategy.</w:t>
      </w:r>
    </w:p>
    <w:bookmarkEnd w:id="24"/>
    <w:bookmarkStart w:id="25" w:name="conclusion"/>
    <w:p>
      <w:pPr>
        <w:pStyle w:val="Heading2"/>
      </w:pPr>
      <w:r>
        <w:t xml:space="preserve">Conclusion</w:t>
      </w:r>
    </w:p>
    <w:p>
      <w:pPr>
        <w:pStyle w:val="FirstParagraph"/>
      </w:pPr>
      <w:r>
        <w:t xml:space="preserve">In summary, statisticians in Buenos Aires have played a vital role in Argentina’s development, from historical demographic studies to modern applications of data science. While challenges such as funding constraints and reliance on outdated methodologies persist, the city’s academic and institutional ecosystems provide ample opportunities for growth. As Argentina continues to navigate economic and environmental challenges, the contributions of statisticians in Buenos Aires will remain central to informed decision-making.</w:t>
      </w:r>
    </w:p>
    <w:p>
      <w:pPr>
        <w:pStyle w:val="BodyText"/>
      </w:pPr>
      <w:r>
        <w:t xml:space="preserve">This literature review underscores the need for increased investment in statistical education, infrastructure, and international collaboration. By addressing these needs, Buenos Aires can solidify its position as a regional leader in statistical innovation and ensure that Argentine statisticians continue to drive progress for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Argentina Buenos Aires</dc:title>
  <dc:creator/>
  <dc:language>en</dc:language>
  <cp:keywords/>
  <dcterms:created xsi:type="dcterms:W3CDTF">2026-07-23T23:12:52Z</dcterms:created>
  <dcterms:modified xsi:type="dcterms:W3CDTF">2026-07-23T23:12:52Z</dcterms:modified>
</cp:coreProperties>
</file>

<file path=docProps/custom.xml><?xml version="1.0" encoding="utf-8"?>
<Properties xmlns="http://schemas.openxmlformats.org/officeDocument/2006/custom-properties" xmlns:vt="http://schemas.openxmlformats.org/officeDocument/2006/docPropsVTypes"/>
</file>