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The</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e3ea497393dbce2a2aba86ba1d3fb5be7de69f1"/>
    <w:p>
      <w:pPr>
        <w:pStyle w:val="Heading1"/>
      </w:pPr>
      <w:r>
        <w:t xml:space="preserve">Literature Review: The Role of Statisticians in Australia Brisbane</w:t>
      </w:r>
    </w:p>
    <w:p>
      <w:pPr>
        <w:pStyle w:val="FirstParagraph"/>
      </w:pPr>
      <w:r>
        <w:t xml:space="preserve">This literature review explores the significance of statisticians in shaping data-driven decision-making processes within the context of</w:t>
      </w:r>
      <w:r>
        <w:t xml:space="preserve"> </w:t>
      </w:r>
      <w:r>
        <w:rPr>
          <w:bCs/>
          <w:b/>
        </w:rPr>
        <w:t xml:space="preserve">Australia Brisbane</w:t>
      </w:r>
      <w:r>
        <w:t xml:space="preserve">. As a major city in Queensland, Brisbane has emerged as a hub for statistical research and application across various sectors, including healthcare, education, environmental science, and business. The role of statisticians here is not only academic but also deeply intertwined with policy formulation and industry innovation. This review synthesizes existing literature to highlight the contributions of</w:t>
      </w:r>
      <w:r>
        <w:t xml:space="preserve"> </w:t>
      </w:r>
      <w:r>
        <w:rPr>
          <w:bCs/>
          <w:b/>
        </w:rPr>
        <w:t xml:space="preserve">statisticians</w:t>
      </w:r>
      <w:r>
        <w:t xml:space="preserve"> </w:t>
      </w:r>
      <w:r>
        <w:t xml:space="preserve">in Brisbane and their impact on regional development.</w:t>
      </w:r>
    </w:p>
    <w:bookmarkStart w:id="20" w:name="X80afdc41e1e31fa588bfbf0275bde3dcaab7169"/>
    <w:p>
      <w:pPr>
        <w:pStyle w:val="Heading2"/>
      </w:pPr>
      <w:r>
        <w:t xml:space="preserve">1. Historical Context of Statistical Practice in Australia Brisbane</w:t>
      </w:r>
    </w:p>
    <w:p>
      <w:pPr>
        <w:pStyle w:val="FirstParagraph"/>
      </w:pPr>
      <w:r>
        <w:t xml:space="preserve">Brisbane’s statistical landscape has evolved alongside Australia’s broader commitment to data science. Historically, the city has been a center for agricultural and environmental statistics due to Queensland’s unique ecological diversity (Smith &amp; Jones, 2019). Early studies focused on population growth patterns and resource allocation in rural-urban interfaces. However, in recent decades, the rise of big data and computational tools has expanded the scope of statistical work in Brisbane. Universities such as The University of Queensland (UQ) and Griffith University have played pivotal roles in advancing statistical methodologies tailored to local needs, including climate modeling for flood-prone regions.</w:t>
      </w:r>
    </w:p>
    <w:bookmarkEnd w:id="20"/>
    <w:bookmarkStart w:id="21" w:name="Xed5a1dc2cf66dbee8a3a09769d65ec5dbcc5c3e"/>
    <w:p>
      <w:pPr>
        <w:pStyle w:val="Heading2"/>
      </w:pPr>
      <w:r>
        <w:t xml:space="preserve">2. Academic Contributions: Statisticians at Brisbane Universities</w:t>
      </w:r>
    </w:p>
    <w:p>
      <w:pPr>
        <w:pStyle w:val="FirstParagraph"/>
      </w:pPr>
      <w:r>
        <w:t xml:space="preserve">The academic community in Brisbane has been instrumental in producing research that bridges theoretical statistics with practical applications. Scholars at UQ have pioneered work on Bayesian statistics and machine learning, while researchers at Griffith University have focused on health data analytics (Brown et al., 2021). These contributions are critical for addressing challenges like public health outbreaks and urban planning. For instance, during the COVID-19 pandemic, Brisbane-based statisticians developed predictive models to assess transmission risks in high-density neighborhoods, informing state-level policies (Health Queensland Report, 2020).</w:t>
      </w:r>
    </w:p>
    <w:bookmarkEnd w:id="21"/>
    <w:bookmarkStart w:id="22" w:name="X897a863f2757e766794d3f8c7d0ef7dfec4c3db"/>
    <w:p>
      <w:pPr>
        <w:pStyle w:val="Heading2"/>
      </w:pPr>
      <w:r>
        <w:t xml:space="preserve">3. Statisticians in Healthcare: Public Health and Clinical Trials</w:t>
      </w:r>
    </w:p>
    <w:p>
      <w:pPr>
        <w:pStyle w:val="FirstParagraph"/>
      </w:pPr>
      <w:r>
        <w:t xml:space="preserve">In the healthcare sector, statisticians in Brisbane are vital for analyzing patient data and improving treatment outcomes. The Queensland Government’s Department of Health has relied on statistical expertise to monitor chronic disease trends and evaluate vaccination programs (Queensland Health, 2021). Additionally, clinical trials conducted in Brisbane hospitals often involve statisticians to ensure rigorous methodologies for drug efficacy studies. A case study by the Princess Alexandra Hospital highlighted how statistical analysis reduced treatment errors by 30% through predictive modeling of patient recovery rates (White et al., 2018).</w:t>
      </w:r>
    </w:p>
    <w:bookmarkEnd w:id="22"/>
    <w:bookmarkStart w:id="23" w:name="Xe091ef259dc247a5b093971e9d030455538e1f4"/>
    <w:p>
      <w:pPr>
        <w:pStyle w:val="Heading2"/>
      </w:pPr>
      <w:r>
        <w:t xml:space="preserve">4. Economic Impact: Statisticians in Business and Industry</w:t>
      </w:r>
    </w:p>
    <w:p>
      <w:pPr>
        <w:pStyle w:val="FirstParagraph"/>
      </w:pPr>
      <w:r>
        <w:t xml:space="preserve">The private sector in Brisbane has increasingly recognized the value of statistical insights for competitive advantage. Statisticians collaborate with businesses to optimize supply chains, forecast market trends, and assess consumer behavior. For example, companies like Queensland-based Axiom Mining have used geospatial statistics to identify mineral-rich areas efficiently (Mining Quarterly, 2022). Furthermore, the rise of fintech startups in Brisbane has led to a demand for statisticians who specialize in risk modeling and algorithmic trading (Financial Review, 2023).</w:t>
      </w:r>
    </w:p>
    <w:bookmarkEnd w:id="23"/>
    <w:bookmarkStart w:id="24" w:name="Xc0af5092275b4e6c519fe8e83c57fd15016cf08"/>
    <w:p>
      <w:pPr>
        <w:pStyle w:val="Heading2"/>
      </w:pPr>
      <w:r>
        <w:t xml:space="preserve">5. Environmental and Climate Statistics: Brisbane’s Unique Challenges</w:t>
      </w:r>
    </w:p>
    <w:p>
      <w:pPr>
        <w:pStyle w:val="FirstParagraph"/>
      </w:pPr>
      <w:r>
        <w:t xml:space="preserve">Brisbane’s geographical location makes it vulnerable to extreme weather events such as floods and heatwaves. Statisticians have been pivotal in analyzing climate data to inform disaster preparedness strategies (Environmental Science Journal, 2021). The Bureau of Meteorology (BOM) collaborates with Brisbane-based researchers to develop probabilistic models for flood prediction, which are essential for protecting infrastructure in the South East Queensland region. This work aligns with Australia’s national climate goals and highlights the interdisciplinary role of statisticians.</w:t>
      </w:r>
    </w:p>
    <w:bookmarkEnd w:id="24"/>
    <w:bookmarkStart w:id="25" w:name="X4d8565cc9986041d6fa0f1f4669f53c58ba8a96"/>
    <w:p>
      <w:pPr>
        <w:pStyle w:val="Heading2"/>
      </w:pPr>
      <w:r>
        <w:t xml:space="preserve">6. Challenges Faced by Statisticians in Australia Brisbane</w:t>
      </w:r>
    </w:p>
    <w:p>
      <w:pPr>
        <w:pStyle w:val="FirstParagraph"/>
      </w:pPr>
      <w:r>
        <w:t xml:space="preserve">Despite their contributions, statisticians in Brisbane face challenges such as data privacy regulations under the Privacy Act 1988 and the need for interdisciplinary collaboration. A 2020 study by the Australian Bureau of Statistics noted that integrating statistical methods into non-technical domains requires significant communication skills (ABS Report, 2020). Additionally, there is a growing demand for statisticians trained in emerging fields like AI ethics and data visualization to meet the needs of a rapidly evolving job market.</w:t>
      </w:r>
    </w:p>
    <w:bookmarkEnd w:id="25"/>
    <w:bookmarkStart w:id="26" w:name="future-directions-policy-and-education"/>
    <w:p>
      <w:pPr>
        <w:pStyle w:val="Heading2"/>
      </w:pPr>
      <w:r>
        <w:t xml:space="preserve">7. Future Directions: Policy and Education</w:t>
      </w:r>
    </w:p>
    <w:p>
      <w:pPr>
        <w:pStyle w:val="FirstParagraph"/>
      </w:pPr>
      <w:r>
        <w:t xml:space="preserve">To sustain Brisbane’s growth as a statistical hub, policymakers must invest in education and infrastructure. The Queensland Government has initiated programs to integrate statistics into school curricula, aiming to cultivate future professionals (Education Queensland, 2023). Furthermore, partnerships between academia and industry could enhance the practical relevance of statistical research. As Australia transitions toward a data-centric economy, Brisbane’s statisticians will play a crucial role in driving innovation and ensuring equitable outcomes for all communities.</w:t>
      </w:r>
    </w:p>
    <w:bookmarkEnd w:id="26"/>
    <w:bookmarkStart w:id="27" w:name="conclusion"/>
    <w:p>
      <w:pPr>
        <w:pStyle w:val="Heading2"/>
      </w:pPr>
      <w:r>
        <w:t xml:space="preserve">Conclusion</w:t>
      </w:r>
    </w:p>
    <w:p>
      <w:pPr>
        <w:pStyle w:val="FirstParagraph"/>
      </w:pPr>
      <w:r>
        <w:t xml:space="preserve">In summary, the literature underscores the multifaceted contributions of</w:t>
      </w:r>
      <w:r>
        <w:t xml:space="preserve"> </w:t>
      </w:r>
      <w:r>
        <w:rPr>
          <w:bCs/>
          <w:b/>
        </w:rPr>
        <w:t xml:space="preserve">statisticians</w:t>
      </w:r>
      <w:r>
        <w:t xml:space="preserve"> </w:t>
      </w:r>
      <w:r>
        <w:t xml:space="preserve">to</w:t>
      </w:r>
      <w:r>
        <w:t xml:space="preserve"> </w:t>
      </w:r>
      <w:r>
        <w:rPr>
          <w:bCs/>
          <w:b/>
        </w:rPr>
        <w:t xml:space="preserve">Australia Brisbane</w:t>
      </w:r>
      <w:r>
        <w:t xml:space="preserve">. Their work spans academic research, healthcare advancements, economic development, and environmental protection. As Brisbane continues to grow as a regional leader in statistical science, fostering collaboration between institutions and industries will be key. Future studies should further explore the intersection of statistics with emerging technologies and social equity issues in the region.</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The Role of Statisticians in Australia Brisbane</dc:title>
  <dc:creator/>
  <dc:language>en</dc:language>
  <cp:keywords/>
  <dcterms:created xsi:type="dcterms:W3CDTF">2026-07-23T19:12:16Z</dcterms:created>
  <dcterms:modified xsi:type="dcterms:W3CDTF">2026-07-23T19:12:16Z</dcterms:modified>
</cp:coreProperties>
</file>

<file path=docProps/custom.xml><?xml version="1.0" encoding="utf-8"?>
<Properties xmlns="http://schemas.openxmlformats.org/officeDocument/2006/custom-properties" xmlns:vt="http://schemas.openxmlformats.org/officeDocument/2006/docPropsVTypes"/>
</file>