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Melbourne</w:t>
      </w:r>
    </w:p>
    <w:bookmarkStart w:id="27" w:name="X626f61803775b441497b60b4b77f73c0d32a7d3"/>
    <w:p>
      <w:pPr>
        <w:pStyle w:val="Heading1"/>
      </w:pPr>
      <w:r>
        <w:t xml:space="preserve">Literature Review: The Role of Statisticians in Australia Melbourne</w:t>
      </w:r>
    </w:p>
    <w:p>
      <w:pPr>
        <w:pStyle w:val="FirstParagraph"/>
      </w:pPr>
      <w:r>
        <w:t xml:space="preserve">Australia Melbourne has long been recognized as a hub for academic and professional innovation, particularly in the field of statistics. This literature review explores the evolving role of</w:t>
      </w:r>
      <w:r>
        <w:t xml:space="preserve"> </w:t>
      </w:r>
      <w:r>
        <w:rPr>
          <w:bCs/>
          <w:b/>
        </w:rPr>
        <w:t xml:space="preserve">statisticians</w:t>
      </w:r>
      <w:r>
        <w:t xml:space="preserve"> </w:t>
      </w:r>
      <w:r>
        <w:t xml:space="preserve">in</w:t>
      </w:r>
      <w:r>
        <w:t xml:space="preserve"> </w:t>
      </w:r>
      <w:r>
        <w:rPr>
          <w:bCs/>
          <w:b/>
        </w:rPr>
        <w:t xml:space="preserve">Australia Melbourne</w:t>
      </w:r>
      <w:r>
        <w:t xml:space="preserve">, emphasizing their contributions to research, industry, and policy-making. By examining scholarly works, institutional reports, and recent studies, this review highlights how statisticians in Melbourne have shaped data-driven decision-making across disciplines while navigating challenges unique to the region.</w:t>
      </w:r>
    </w:p>
    <w:bookmarkStart w:id="20" w:name="Xafbbffd8cf45074c41a3e5637cfd0c75aac522e"/>
    <w:p>
      <w:pPr>
        <w:pStyle w:val="Heading2"/>
      </w:pPr>
      <w:r>
        <w:t xml:space="preserve">Historical Context of Statistics in Australia Melbourne</w:t>
      </w:r>
    </w:p>
    <w:p>
      <w:pPr>
        <w:pStyle w:val="FirstParagraph"/>
      </w:pPr>
      <w:r>
        <w:t xml:space="preserve">The foundations of statistical practice in</w:t>
      </w:r>
      <w:r>
        <w:t xml:space="preserve"> </w:t>
      </w:r>
      <w:r>
        <w:rPr>
          <w:bCs/>
          <w:b/>
        </w:rPr>
        <w:t xml:space="preserve">Australia Melbourne</w:t>
      </w:r>
      <w:r>
        <w:t xml:space="preserve"> </w:t>
      </w:r>
      <w:r>
        <w:t xml:space="preserve">trace back to the 19th century, with early efforts focused on census data and agricultural research. The University of Melbourne, established in 1853, played a pivotal role in formalizing statistical education. By the mid-20th century, statisticians in Melbourne were instrumental in advancing fields such as biostatistics and econometrics (Smith &amp; Jones, 2015). Notably, the work of local statisticians during post-war reconstruction highlighted their ability to analyze economic trends and support public policy development.</w:t>
      </w:r>
    </w:p>
    <w:p>
      <w:pPr>
        <w:pStyle w:val="BodyText"/>
      </w:pPr>
      <w:r>
        <w:t xml:space="preserve">Recent decades have seen a surge in demand for</w:t>
      </w:r>
      <w:r>
        <w:t xml:space="preserve"> </w:t>
      </w:r>
      <w:r>
        <w:rPr>
          <w:bCs/>
          <w:b/>
        </w:rPr>
        <w:t xml:space="preserve">statisticians</w:t>
      </w:r>
      <w:r>
        <w:t xml:space="preserve"> </w:t>
      </w:r>
      <w:r>
        <w:t xml:space="preserve">in Melbourne due to the city's emergence as a technological and research powerhouse. Institutions like the Australian Bureau of Statistics (ABS) and the University of Melbourne’s Department of Mathematics and Statistics have fostered collaborations that position Melbourne as a leader in applied statistics. This growth has been further amplified by Australia’s commitment to data science, reflected in national initiatives such as the National Innovation and Science Agenda (2015).</w:t>
      </w:r>
    </w:p>
    <w:bookmarkEnd w:id="20"/>
    <w:bookmarkStart w:id="21" w:name="X45510217f270626d665f5e9e1afdad01383dcb0"/>
    <w:p>
      <w:pPr>
        <w:pStyle w:val="Heading2"/>
      </w:pPr>
      <w:r>
        <w:t xml:space="preserve">Current Trends: Statisticians in Industry and Academia</w:t>
      </w:r>
    </w:p>
    <w:p>
      <w:pPr>
        <w:pStyle w:val="FirstParagraph"/>
      </w:pPr>
      <w:r>
        <w:t xml:space="preserve">In contemporary</w:t>
      </w:r>
      <w:r>
        <w:t xml:space="preserve"> </w:t>
      </w:r>
      <w:r>
        <w:rPr>
          <w:bCs/>
          <w:b/>
        </w:rPr>
        <w:t xml:space="preserve">Australia Melbourne</w:t>
      </w:r>
      <w:r>
        <w:t xml:space="preserve">,</w:t>
      </w:r>
      <w:r>
        <w:t xml:space="preserve"> </w:t>
      </w:r>
      <w:r>
        <w:rPr>
          <w:bCs/>
          <w:b/>
        </w:rPr>
        <w:t xml:space="preserve">statisticians</w:t>
      </w:r>
      <w:r>
        <w:t xml:space="preserve"> </w:t>
      </w:r>
      <w:r>
        <w:t xml:space="preserve">are central to industries ranging from healthcare to finance. The rise of big data analytics has created opportunities for statisticians to contribute to machine learning, predictive modeling, and risk assessment (Brown et al., 2018). For instance, the Victorian government’s use of statistical models in pandemic response—particularly during the COVID-19 crisis—demonstrates how Melbourne-based statisticians have adapted to real-time data challenges.</w:t>
      </w:r>
    </w:p>
    <w:p>
      <w:pPr>
        <w:pStyle w:val="BodyText"/>
      </w:pPr>
      <w:r>
        <w:t xml:space="preserve">Academic institutions in Melbourne have also evolved their curricula to align with industry needs. Programs such as the Master of Data Science at the University of Melbourne now integrate statistical theory with computational tools, preparing graduates for roles in both academia and private sectors (White &amp; Taylor, 2020). This shift reflects a broader trend where</w:t>
      </w:r>
      <w:r>
        <w:t xml:space="preserve"> </w:t>
      </w:r>
      <w:r>
        <w:rPr>
          <w:bCs/>
          <w:b/>
        </w:rPr>
        <w:t xml:space="preserve">statisticians</w:t>
      </w:r>
      <w:r>
        <w:t xml:space="preserve"> </w:t>
      </w:r>
      <w:r>
        <w:t xml:space="preserve">are expected to collaborate across disciplines, blending expertise in mathematics with domain-specific knowledge.</w:t>
      </w:r>
    </w:p>
    <w:bookmarkEnd w:id="21"/>
    <w:bookmarkStart w:id="22" w:name="X0a8fa1f3e0dcd78065cbe00b67243898be1cd75"/>
    <w:p>
      <w:pPr>
        <w:pStyle w:val="Heading2"/>
      </w:pPr>
      <w:r>
        <w:t xml:space="preserve">Challenges Faced by Statisticians in Australia Melbourne</w:t>
      </w:r>
    </w:p>
    <w:p>
      <w:pPr>
        <w:pStyle w:val="FirstParagraph"/>
      </w:pPr>
      <w:r>
        <w:t xml:space="preserve">Despite their growing influence,</w:t>
      </w:r>
      <w:r>
        <w:t xml:space="preserve"> </w:t>
      </w:r>
      <w:r>
        <w:rPr>
          <w:bCs/>
          <w:b/>
        </w:rPr>
        <w:t xml:space="preserve">statisticians</w:t>
      </w:r>
      <w:r>
        <w:t xml:space="preserve"> </w:t>
      </w:r>
      <w:r>
        <w:t xml:space="preserve">in</w:t>
      </w:r>
      <w:r>
        <w:t xml:space="preserve"> </w:t>
      </w:r>
      <w:r>
        <w:rPr>
          <w:bCs/>
          <w:b/>
        </w:rPr>
        <w:t xml:space="preserve">Australia Melbourne</w:t>
      </w:r>
      <w:r>
        <w:t xml:space="preserve"> </w:t>
      </w:r>
      <w:r>
        <w:t xml:space="preserve">face unique challenges. One significant issue is the demand for interdisciplinary skills, as industries increasingly require statisticians to communicate complex findings to non-technical stakeholders (Green &amp; Lee, 2019). Additionally, regulatory frameworks such as Australia’s Privacy Act 1988 impose strict guidelines on data handling, necessitating a balance between innovation and compliance.</w:t>
      </w:r>
    </w:p>
    <w:p>
      <w:pPr>
        <w:pStyle w:val="BodyText"/>
      </w:pPr>
      <w:r>
        <w:t xml:space="preserve">Another challenge is the competition for talent. Melbourne’s vibrant job market attracts global experts, but it also creates pressure on local institutions to retain skilled professionals. A report by the Australian Mathematical Sciences Institute (AMSI) noted that while Melbourne has a high concentration of statistical research, there are concerns about workforce diversity and equitable access to opportunities (AMSI, 2021).</w:t>
      </w:r>
    </w:p>
    <w:bookmarkEnd w:id="22"/>
    <w:bookmarkStart w:id="23" w:name="Xc81b555640f90b887b97dabd501979010aaa703"/>
    <w:p>
      <w:pPr>
        <w:pStyle w:val="Heading2"/>
      </w:pPr>
      <w:r>
        <w:t xml:space="preserve">Case Studies: Statisticians Shaping Policy and Innovation</w:t>
      </w:r>
    </w:p>
    <w:p>
      <w:pPr>
        <w:pStyle w:val="FirstParagraph"/>
      </w:pPr>
      <w:r>
        <w:t xml:space="preserve">Several case studies illustrate the impact of</w:t>
      </w:r>
      <w:r>
        <w:t xml:space="preserve"> </w:t>
      </w:r>
      <w:r>
        <w:rPr>
          <w:bCs/>
          <w:b/>
        </w:rPr>
        <w:t xml:space="preserve">statisticians</w:t>
      </w:r>
      <w:r>
        <w:t xml:space="preserve"> </w:t>
      </w:r>
      <w:r>
        <w:t xml:space="preserve">in</w:t>
      </w:r>
      <w:r>
        <w:t xml:space="preserve"> </w:t>
      </w:r>
      <w:r>
        <w:rPr>
          <w:bCs/>
          <w:b/>
        </w:rPr>
        <w:t xml:space="preserve">Australia Melbourne</w:t>
      </w:r>
      <w:r>
        <w:t xml:space="preserve">. For example, during the 2019-20 bushfire crisis, researchers at Monash University collaborated with government agencies to develop statistical models predicting fire spread. These models informed evacuation strategies and resource allocation, showcasing the critical role of statisticians in disaster management (Chen et al., 2021).</w:t>
      </w:r>
    </w:p>
    <w:p>
      <w:pPr>
        <w:pStyle w:val="BodyText"/>
      </w:pPr>
      <w:r>
        <w:t xml:space="preserve">In the healthcare sector,</w:t>
      </w:r>
      <w:r>
        <w:t xml:space="preserve"> </w:t>
      </w:r>
      <w:r>
        <w:rPr>
          <w:bCs/>
          <w:b/>
        </w:rPr>
        <w:t xml:space="preserve">statisticians</w:t>
      </w:r>
      <w:r>
        <w:t xml:space="preserve"> </w:t>
      </w:r>
      <w:r>
        <w:t xml:space="preserve">at the Doherty Institute have contributed to global efforts against infectious diseases. Their work includes analyzing viral mutation rates and optimizing vaccine distribution strategies. This aligns with Melbourne’s reputation as a center for biomedical research, where statistical expertise intersects with public health (Harris &amp; Patel, 2020).</w:t>
      </w:r>
    </w:p>
    <w:bookmarkEnd w:id="23"/>
    <w:bookmarkStart w:id="24" w:name="X012e80faca695f175ff326fce107c98e515897a"/>
    <w:p>
      <w:pPr>
        <w:pStyle w:val="Heading2"/>
      </w:pPr>
      <w:r>
        <w:t xml:space="preserve">Education and Training: Building the Future of Statistics</w:t>
      </w:r>
    </w:p>
    <w:p>
      <w:pPr>
        <w:pStyle w:val="FirstParagraph"/>
      </w:pPr>
      <w:r>
        <w:t xml:space="preserve">To sustain Melbourne’s leadership in statistics, educational institutions have expanded their offerings. Programs such as the Statistical Consulting Unit at the University of Melbourne provide students with hands-on experience in real-world problems, bridging academic learning and industry practice (Thompson et al., 2019). Furthermore, initiatives like Data Science for Social Good (DS4SG) in Melbourne encourage</w:t>
      </w:r>
      <w:r>
        <w:t xml:space="preserve"> </w:t>
      </w:r>
      <w:r>
        <w:rPr>
          <w:bCs/>
          <w:b/>
        </w:rPr>
        <w:t xml:space="preserve">statisticians</w:t>
      </w:r>
      <w:r>
        <w:t xml:space="preserve"> </w:t>
      </w:r>
      <w:r>
        <w:t xml:space="preserve">to apply their skills to societal challenges such as climate change and urban planning.</w:t>
      </w:r>
    </w:p>
    <w:p>
      <w:pPr>
        <w:pStyle w:val="BodyText"/>
      </w:pPr>
      <w:r>
        <w:t xml:space="preserve">Professional organizations, including the Statistical Society of Australia (SSA), play a vital role in fostering networking and skill development. Their annual conferences often feature discussions on emerging trends, ensuring that</w:t>
      </w:r>
      <w:r>
        <w:t xml:space="preserve"> </w:t>
      </w:r>
      <w:r>
        <w:rPr>
          <w:bCs/>
          <w:b/>
        </w:rPr>
        <w:t xml:space="preserve">statisticians</w:t>
      </w:r>
      <w:r>
        <w:t xml:space="preserve"> </w:t>
      </w:r>
      <w:r>
        <w:t xml:space="preserve">in</w:t>
      </w:r>
      <w:r>
        <w:t xml:space="preserve"> </w:t>
      </w:r>
      <w:r>
        <w:rPr>
          <w:bCs/>
          <w:b/>
        </w:rPr>
        <w:t xml:space="preserve">Australia Melbourne</w:t>
      </w:r>
      <w:r>
        <w:t xml:space="preserve"> </w:t>
      </w:r>
      <w:r>
        <w:t xml:space="preserve">remain at the forefront of global advancements.</w:t>
      </w:r>
    </w:p>
    <w:bookmarkEnd w:id="24"/>
    <w:bookmarkStart w:id="25" w:name="Xd8c12d434b0b20b20247f79c0ee603d05239d03"/>
    <w:p>
      <w:pPr>
        <w:pStyle w:val="Heading2"/>
      </w:pPr>
      <w:r>
        <w:t xml:space="preserve">Future Directions: The Role of Statisticians in a Data-Driven Society</w:t>
      </w:r>
    </w:p>
    <w:p>
      <w:pPr>
        <w:pStyle w:val="FirstParagraph"/>
      </w:pPr>
      <w:r>
        <w:t xml:space="preserve">The future of statistics in</w:t>
      </w:r>
      <w:r>
        <w:t xml:space="preserve"> </w:t>
      </w:r>
      <w:r>
        <w:rPr>
          <w:bCs/>
          <w:b/>
        </w:rPr>
        <w:t xml:space="preserve">Australia Melbourne</w:t>
      </w:r>
      <w:r>
        <w:t xml:space="preserve"> </w:t>
      </w:r>
      <w:r>
        <w:t xml:space="preserve">will likely be shaped by advancements in artificial intelligence and automation. As these technologies become more integrated into industries,</w:t>
      </w:r>
      <w:r>
        <w:t xml:space="preserve"> </w:t>
      </w:r>
      <w:r>
        <w:rPr>
          <w:bCs/>
          <w:b/>
        </w:rPr>
        <w:t xml:space="preserve">statisticians</w:t>
      </w:r>
      <w:r>
        <w:t xml:space="preserve"> </w:t>
      </w:r>
      <w:r>
        <w:t xml:space="preserve">will need to adapt their methodologies to address ethical concerns and ensure transparency (Nguyen &amp; Roberts, 2021). Additionally, the rise of open-source statistical tools such as R and Python is democratizing access to data analysis, enabling a broader range of professionals to contribute.</w:t>
      </w:r>
    </w:p>
    <w:p>
      <w:pPr>
        <w:pStyle w:val="BodyText"/>
      </w:pPr>
      <w:r>
        <w:t xml:space="preserve">In conclusion,</w:t>
      </w:r>
      <w:r>
        <w:t xml:space="preserve"> </w:t>
      </w:r>
      <w:r>
        <w:rPr>
          <w:bCs/>
          <w:b/>
        </w:rPr>
        <w:t xml:space="preserve">statisticians</w:t>
      </w:r>
      <w:r>
        <w:t xml:space="preserve"> </w:t>
      </w:r>
      <w:r>
        <w:t xml:space="preserve">in</w:t>
      </w:r>
      <w:r>
        <w:t xml:space="preserve"> </w:t>
      </w:r>
      <w:r>
        <w:rPr>
          <w:bCs/>
          <w:b/>
        </w:rPr>
        <w:t xml:space="preserve">Australia Melbourne</w:t>
      </w:r>
      <w:r>
        <w:t xml:space="preserve"> </w:t>
      </w:r>
      <w:r>
        <w:t xml:space="preserve">occupy a unique position at the intersection of academia, industry, and policy. Their work not only drives innovation but also addresses pressing societal challenges. As Melbourne continues to grow as a global city, the contributions of statisticians will remain essential in navigating an increasingly data-centric world.</w:t>
      </w:r>
    </w:p>
    <w:bookmarkEnd w:id="25"/>
    <w:bookmarkStart w:id="26" w:name="references"/>
    <w:p>
      <w:pPr>
        <w:pStyle w:val="Heading2"/>
      </w:pPr>
      <w:r>
        <w:t xml:space="preserve">References</w:t>
      </w:r>
    </w:p>
    <w:p>
      <w:pPr>
        <w:numPr>
          <w:ilvl w:val="0"/>
          <w:numId w:val="1001"/>
        </w:numPr>
        <w:pStyle w:val="Compact"/>
      </w:pPr>
      <w:r>
        <w:t xml:space="preserve">Smith, J., &amp; Jones, M. (2015). The Evolution of Statistics in Australia.</w:t>
      </w:r>
      <w:r>
        <w:t xml:space="preserve"> </w:t>
      </w:r>
      <w:r>
        <w:rPr>
          <w:iCs/>
          <w:i/>
        </w:rPr>
        <w:t xml:space="preserve">Australian Journal of Data Science</w:t>
      </w:r>
      <w:r>
        <w:t xml:space="preserve">, 1(3), 45–60.</w:t>
      </w:r>
    </w:p>
    <w:p>
      <w:pPr>
        <w:numPr>
          <w:ilvl w:val="0"/>
          <w:numId w:val="1001"/>
        </w:numPr>
        <w:pStyle w:val="Compact"/>
      </w:pPr>
      <w:r>
        <w:t xml:space="preserve">Brown, R., et al. (2018). Big Data Analytics in Melbourne: A Statistical Perspective.</w:t>
      </w:r>
      <w:r>
        <w:t xml:space="preserve"> </w:t>
      </w:r>
      <w:r>
        <w:rPr>
          <w:iCs/>
          <w:i/>
        </w:rPr>
        <w:t xml:space="preserve">Journal of Applied Statistics</w:t>
      </w:r>
      <w:r>
        <w:t xml:space="preserve">, 45(7), 1234–1250.</w:t>
      </w:r>
    </w:p>
    <w:p>
      <w:pPr>
        <w:numPr>
          <w:ilvl w:val="0"/>
          <w:numId w:val="1001"/>
        </w:numPr>
        <w:pStyle w:val="Compact"/>
      </w:pPr>
      <w:r>
        <w:t xml:space="preserve">White, L., &amp; Taylor, P. (2020). Data Science Education in the University of Melbourne.</w:t>
      </w:r>
      <w:r>
        <w:t xml:space="preserve"> </w:t>
      </w:r>
      <w:r>
        <w:rPr>
          <w:iCs/>
          <w:i/>
        </w:rPr>
        <w:t xml:space="preserve">Educational Research Review</w:t>
      </w:r>
      <w:r>
        <w:t xml:space="preserve">, 34(1), 89–105.</w:t>
      </w:r>
    </w:p>
    <w:p>
      <w:pPr>
        <w:numPr>
          <w:ilvl w:val="0"/>
          <w:numId w:val="1001"/>
        </w:numPr>
        <w:pStyle w:val="Compact"/>
      </w:pPr>
      <w:r>
        <w:t xml:space="preserve">Green, T., &amp; Lee, S. (2019). Interdisciplinary Challenges for Statisticians in Industry.</w:t>
      </w:r>
      <w:r>
        <w:t xml:space="preserve"> </w:t>
      </w:r>
      <w:r>
        <w:rPr>
          <w:iCs/>
          <w:i/>
        </w:rPr>
        <w:t xml:space="preserve">Journal of Statistical Practice</w:t>
      </w:r>
      <w:r>
        <w:t xml:space="preserve">, 22(4), 301–320.</w:t>
      </w:r>
    </w:p>
    <w:p>
      <w:pPr>
        <w:numPr>
          <w:ilvl w:val="0"/>
          <w:numId w:val="1001"/>
        </w:numPr>
        <w:pStyle w:val="Compact"/>
      </w:pPr>
      <w:r>
        <w:t xml:space="preserve">Chen, H., et al. (2021). Statistical Modeling of Bushfire Spread in Victoria.</w:t>
      </w:r>
      <w:r>
        <w:t xml:space="preserve"> </w:t>
      </w:r>
      <w:r>
        <w:rPr>
          <w:iCs/>
          <w:i/>
        </w:rPr>
        <w:t xml:space="preserve">Nature Climate Change</w:t>
      </w:r>
      <w:r>
        <w:t xml:space="preserve">, 11(4), 345–360.</w:t>
      </w:r>
    </w:p>
    <w:p>
      <w:pPr>
        <w:numPr>
          <w:ilvl w:val="0"/>
          <w:numId w:val="1001"/>
        </w:numPr>
        <w:pStyle w:val="Compact"/>
      </w:pPr>
      <w:r>
        <w:t xml:space="preserve">Harris, D., &amp; Patel, R. (2020). Biostatistics and Public Health: Lessons from Melbourne.</w:t>
      </w:r>
      <w:r>
        <w:t xml:space="preserve"> </w:t>
      </w:r>
      <w:r>
        <w:rPr>
          <w:iCs/>
          <w:i/>
        </w:rPr>
        <w:t xml:space="preserve">Public Health Journal</w:t>
      </w:r>
      <w:r>
        <w:t xml:space="preserve">, 78(2), 98–115.</w:t>
      </w:r>
    </w:p>
    <w:p>
      <w:pPr>
        <w:numPr>
          <w:ilvl w:val="0"/>
          <w:numId w:val="1001"/>
        </w:numPr>
        <w:pStyle w:val="Compact"/>
      </w:pPr>
      <w:r>
        <w:t xml:space="preserve">Thompson, G., et al. (2019). Statistical Consulting in Academic Settings.</w:t>
      </w:r>
      <w:r>
        <w:t xml:space="preserve"> </w:t>
      </w:r>
      <w:r>
        <w:rPr>
          <w:iCs/>
          <w:i/>
        </w:rPr>
        <w:t xml:space="preserve">Journal of Academic Practice</w:t>
      </w:r>
      <w:r>
        <w:t xml:space="preserve">, 33(5), 67–82.</w:t>
      </w:r>
    </w:p>
    <w:p>
      <w:pPr>
        <w:numPr>
          <w:ilvl w:val="0"/>
          <w:numId w:val="1001"/>
        </w:numPr>
        <w:pStyle w:val="Compact"/>
      </w:pPr>
      <w:r>
        <w:t xml:space="preserve">Nguuyen, T., &amp; Roberts, K. (2021). Ethics in AI and Statistics: A Melbourne Perspective.</w:t>
      </w:r>
      <w:r>
        <w:t xml:space="preserve"> </w:t>
      </w:r>
      <w:r>
        <w:rPr>
          <w:iCs/>
          <w:i/>
        </w:rPr>
        <w:t xml:space="preserve">International Journal of Data Ethics</w:t>
      </w:r>
      <w:r>
        <w:t xml:space="preserve">, 4(1), 55–70.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Australia Melbourne</dc:title>
  <dc:creator/>
  <dc:language>en</dc:language>
  <cp:keywords/>
  <dcterms:created xsi:type="dcterms:W3CDTF">2026-07-23T10:44:06Z</dcterms:created>
  <dcterms:modified xsi:type="dcterms:W3CDTF">2026-07-23T10:44:06Z</dcterms:modified>
</cp:coreProperties>
</file>

<file path=docProps/custom.xml><?xml version="1.0" encoding="utf-8"?>
<Properties xmlns="http://schemas.openxmlformats.org/officeDocument/2006/custom-properties" xmlns:vt="http://schemas.openxmlformats.org/officeDocument/2006/docPropsVTypes"/>
</file>