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4636116e459ae2d9f1ea90ea9ee03472fd7ba1"/>
    <w:p>
      <w:pPr>
        <w:pStyle w:val="Heading1"/>
      </w:pPr>
      <w:r>
        <w:t xml:space="preserve">Literature Review: The Role of the Statistician in Belgium Brussels</w:t>
      </w:r>
    </w:p>
    <w:p>
      <w:pPr>
        <w:pStyle w:val="FirstParagraph"/>
      </w:pPr>
      <w:r>
        <w:t xml:space="preserve">The field of statistics has become an indispensable component of modern governance, research, and public policy. In the context of</w:t>
      </w:r>
      <w:r>
        <w:t xml:space="preserve"> </w:t>
      </w:r>
      <w:r>
        <w:rPr>
          <w:bCs/>
          <w:b/>
        </w:rPr>
        <w:t xml:space="preserve">Belgium Brussels</w:t>
      </w:r>
      <w:r>
        <w:t xml:space="preserve">, a hub for European institutions and multiculturalism, the role of a</w:t>
      </w:r>
      <w:r>
        <w:t xml:space="preserve"> </w:t>
      </w:r>
      <w:r>
        <w:rPr>
          <w:bCs/>
          <w:b/>
        </w:rPr>
        <w:t xml:space="preserve">Statistician</w:t>
      </w:r>
      <w:r>
        <w:t xml:space="preserve"> </w:t>
      </w:r>
      <w:r>
        <w:t xml:space="preserve">extends beyond traditional data analysis. This literature review examines the evolving responsibilities, challenges, and contributions of statisticians in shaping evidence-based decision-making within this unique political and social landscape. The integration of statistical methodologies in Brussels' public sector, academia, and private industry underscores the critical need for skilled professionals who can navigate both technical complexity and cross-cultural collaboration.</w:t>
      </w:r>
    </w:p>
    <w:bookmarkStart w:id="20" w:name="X8836e62d0f8bff7f7f9faf458cc40617eca65ea"/>
    <w:p>
      <w:pPr>
        <w:pStyle w:val="Heading2"/>
      </w:pPr>
      <w:r>
        <w:t xml:space="preserve">Historical Context of Statistical Work in Belgium Brussels</w:t>
      </w:r>
    </w:p>
    <w:p>
      <w:pPr>
        <w:pStyle w:val="FirstParagraph"/>
      </w:pPr>
      <w:r>
        <w:t xml:space="preserve">The origins of statistical practice in</w:t>
      </w:r>
      <w:r>
        <w:t xml:space="preserve"> </w:t>
      </w:r>
      <w:r>
        <w:rPr>
          <w:bCs/>
          <w:b/>
        </w:rPr>
        <w:t xml:space="preserve">Belgium Brussels</w:t>
      </w:r>
      <w:r>
        <w:t xml:space="preserve"> </w:t>
      </w:r>
      <w:r>
        <w:t xml:space="preserve">trace back to the 19th century, when data collection was formalized to support industrialization and urban planning. Early statisticians contributed to demographic studies and economic assessments that informed policy decisions for a rapidly growing population. However, it was not until the establishment of the European Union's headquarters in Brussels during the mid-20th century that statistical work gained unprecedented significance. The need for standardized data across member states transformed Brussels into a global epicenter for statistical collaboration.</w:t>
      </w:r>
    </w:p>
    <w:p>
      <w:pPr>
        <w:pStyle w:val="BodyText"/>
      </w:pPr>
      <w:r>
        <w:t xml:space="preserve">Academic institutions such as Université Libre de Bruxelles and Vrije Universiteit Brussel have long emphasized statistical education, producing graduates who now work in both national and international contexts. This academic foundation has been pivotal in shaping the identity of statisticians in Brussels, who often serve as intermediaries between local needs and transnational data frameworks.</w:t>
      </w:r>
    </w:p>
    <w:bookmarkEnd w:id="20"/>
    <w:bookmarkStart w:id="21" w:name="X6c577d2eb1792820c2b2c5986e7280aa3dc0015"/>
    <w:p>
      <w:pPr>
        <w:pStyle w:val="Heading2"/>
      </w:pPr>
      <w:r>
        <w:t xml:space="preserve">The Statistician's Role in Contemporary Belgium Brussels</w:t>
      </w:r>
    </w:p>
    <w:p>
      <w:pPr>
        <w:pStyle w:val="FirstParagraph"/>
      </w:pPr>
      <w:r>
        <w:t xml:space="preserve">Today, a</w:t>
      </w:r>
      <w:r>
        <w:t xml:space="preserve"> </w:t>
      </w:r>
      <w:r>
        <w:rPr>
          <w:bCs/>
          <w:b/>
        </w:rPr>
        <w:t xml:space="preserve">Statistician</w:t>
      </w:r>
      <w:r>
        <w:t xml:space="preserve"> </w:t>
      </w:r>
      <w:r>
        <w:t xml:space="preserve">operating in</w:t>
      </w:r>
      <w:r>
        <w:t xml:space="preserve"> </w:t>
      </w:r>
      <w:r>
        <w:rPr>
          <w:bCs/>
          <w:b/>
        </w:rPr>
        <w:t xml:space="preserve">Belgium Brussels</w:t>
      </w:r>
      <w:r>
        <w:t xml:space="preserve"> </w:t>
      </w:r>
      <w:r>
        <w:t xml:space="preserve">must balance precision with adaptability. Their work spans sectors including healthcare, environmental science, economics, and public administration. For instance, statisticians at the European Commission's Directorate-General for Eurostat ensure that data on employment rates, inflation indices, and social welfare metrics are accurate and comparable across EU nations. Similarly, local governments in Brussels rely on statistical models to address urban mobility challenges or assess the impact of public health interventions.</w:t>
      </w:r>
    </w:p>
    <w:p>
      <w:pPr>
        <w:pStyle w:val="BodyText"/>
      </w:pPr>
      <w:r>
        <w:t xml:space="preserve">One critical area is the integration of big data and machine learning techniques into traditional statistical methods. As per recent studies by European Statistical Offices, statisticians in Brussels are increasingly tasked with reconciling classical inferential approaches with modern computational tools. This shift demands not only technical expertise but also a deep understanding of ethical considerations, such as data privacy and algorithmic bias.</w:t>
      </w:r>
    </w:p>
    <w:bookmarkEnd w:id="21"/>
    <w:bookmarkStart w:id="22" w:name="Xb50328d2f9b99ab842ec9a1ae8c5e40ce114def"/>
    <w:p>
      <w:pPr>
        <w:pStyle w:val="Heading2"/>
      </w:pPr>
      <w:r>
        <w:t xml:space="preserve">Challenges Faced by Statisticians in Belgium Brussels</w:t>
      </w:r>
    </w:p>
    <w:p>
      <w:pPr>
        <w:pStyle w:val="FirstParagraph"/>
      </w:pPr>
      <w:r>
        <w:t xml:space="preserve">Despite the opportunities, statisticians in</w:t>
      </w:r>
      <w:r>
        <w:t xml:space="preserve"> </w:t>
      </w:r>
      <w:r>
        <w:rPr>
          <w:bCs/>
          <w:b/>
        </w:rPr>
        <w:t xml:space="preserve">Belgium Brussels</w:t>
      </w:r>
      <w:r>
        <w:t xml:space="preserve"> </w:t>
      </w:r>
      <w:r>
        <w:t xml:space="preserve">face unique challenges. The multilingual nature of the region necessitates fluency in multiple languages, including Dutch, French, and English. Moreover, working within a multicultural environment requires sensitivity to diverse cultural perspectives on data interpretation and reporting.</w:t>
      </w:r>
    </w:p>
    <w:p>
      <w:pPr>
        <w:pStyle w:val="BodyText"/>
      </w:pPr>
      <w:r>
        <w:t xml:space="preserve">A literature review by Van den Berg (2021) highlights that statisticians often grapple with the tension between policy urgency and methodological rigor. In Brussels' fast-paced administrative systems, there is pressure to deliver timely analyses without compromising the accuracy of statistical models. Additionally, the rise of non-traditional data sources—such as social media analytics and IoT devices—demands continuous upskilling in emerging technologies.</w:t>
      </w:r>
    </w:p>
    <w:bookmarkEnd w:id="22"/>
    <w:bookmarkStart w:id="23" w:name="Xca7fa3731e04038bba2199bf53b443e14432356"/>
    <w:p>
      <w:pPr>
        <w:pStyle w:val="Heading2"/>
      </w:pPr>
      <w:r>
        <w:t xml:space="preserve">Education and Training Opportunities in Belgium Brussels</w:t>
      </w:r>
    </w:p>
    <w:p>
      <w:pPr>
        <w:pStyle w:val="FirstParagraph"/>
      </w:pPr>
      <w:r>
        <w:t xml:space="preserve">The demand for competent statisticians has spurred the development of specialized education programs in</w:t>
      </w:r>
      <w:r>
        <w:t xml:space="preserve"> </w:t>
      </w:r>
      <w:r>
        <w:rPr>
          <w:bCs/>
          <w:b/>
        </w:rPr>
        <w:t xml:space="preserve">Belgium Brussels</w:t>
      </w:r>
      <w:r>
        <w:t xml:space="preserve">. Institutions like the Université Catholique de Louvain and KU Leuven offer master's degrees in applied statistics, emphasizing both theoretical foundations and practical applications. These programs often include collaborations with EU agencies, providing students with hands-on experience in real-world projects.</w:t>
      </w:r>
    </w:p>
    <w:p>
      <w:pPr>
        <w:pStyle w:val="BodyText"/>
      </w:pPr>
      <w:r>
        <w:t xml:space="preserve">Professional organizations such as the Belgian Association of Applied Statistics (BAAS) play a vital role in fostering a community of statisticians. They host workshops on topics ranging from Bayesian inference to data visualization, ensuring that practitioners remain abreast of advancements in their field. Additionally, Brussels-based NGOs and think tanks frequently employ statisticians for research initiatives focused on social equity, climate change mitigation, or economic forecasting.</w:t>
      </w:r>
    </w:p>
    <w:bookmarkEnd w:id="23"/>
    <w:bookmarkStart w:id="24" w:name="case-studies-statisticians-in-action"/>
    <w:p>
      <w:pPr>
        <w:pStyle w:val="Heading2"/>
      </w:pPr>
      <w:r>
        <w:t xml:space="preserve">Case Studies: Statisticians in Action</w:t>
      </w:r>
    </w:p>
    <w:p>
      <w:pPr>
        <w:pStyle w:val="FirstParagraph"/>
      </w:pPr>
      <w:r>
        <w:t xml:space="preserve">A notable example of the impact of statisticians in</w:t>
      </w:r>
      <w:r>
        <w:t xml:space="preserve"> </w:t>
      </w:r>
      <w:r>
        <w:rPr>
          <w:bCs/>
          <w:b/>
        </w:rPr>
        <w:t xml:space="preserve">Belgium Brussels</w:t>
      </w:r>
      <w:r>
        <w:t xml:space="preserve"> </w:t>
      </w:r>
      <w:r>
        <w:t xml:space="preserve">is their role in pandemic response strategies. During the COVID-19 crisis, statistical models developed by teams at the European Centre for Disease Prevention and Control (ECDC) were instrumental in predicting infection trajectories and allocating medical resources. These efforts required close collaboration with public health officials to ensure data-driven policies aligned with community needs.</w:t>
      </w:r>
    </w:p>
    <w:p>
      <w:pPr>
        <w:pStyle w:val="BodyText"/>
      </w:pPr>
      <w:r>
        <w:t xml:space="preserve">Another case involves environmental monitoring projects. Statisticians in Brussels have developed predictive models to assess air quality trends, factoring in variables such as traffic patterns and industrial emissions. These models inform urban planning decisions, demonstrating the statistician's dual role as a scientist and a policy advisor.</w:t>
      </w:r>
    </w:p>
    <w:bookmarkEnd w:id="24"/>
    <w:bookmarkStart w:id="25" w:name="future-trends-and-opportunities"/>
    <w:p>
      <w:pPr>
        <w:pStyle w:val="Heading2"/>
      </w:pPr>
      <w:r>
        <w:t xml:space="preserve">Future Trends and Opportunities</w:t>
      </w:r>
    </w:p>
    <w:p>
      <w:pPr>
        <w:pStyle w:val="FirstParagraph"/>
      </w:pPr>
      <w:r>
        <w:t xml:space="preserve">The future of statistics in</w:t>
      </w:r>
      <w:r>
        <w:t xml:space="preserve"> </w:t>
      </w:r>
      <w:r>
        <w:rPr>
          <w:bCs/>
          <w:b/>
        </w:rPr>
        <w:t xml:space="preserve">Belgium Brussels</w:t>
      </w:r>
      <w:r>
        <w:t xml:space="preserve"> </w:t>
      </w:r>
      <w:r>
        <w:t xml:space="preserve">is poised for transformative growth. As AI and automation become more integrated into data analysis, statisticians are expected to take on roles as interpreters of machine-generated insights. This evolution necessitates interdisciplinary training that bridges statistics with computer science, ethics, and communication.</w:t>
      </w:r>
    </w:p>
    <w:p>
      <w:pPr>
        <w:pStyle w:val="BodyText"/>
      </w:pPr>
      <w:r>
        <w:t xml:space="preserve">Furthermore, the EU's push for open data initiatives presents new opportunities for statisticians to contribute to transparency and accountability in governance. By leveraging open-source tools and collaborative platforms, they can democratize access to statistical knowledge while addressing challenges related to data fragmentation and standardization.</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Statistician</w:t>
      </w:r>
      <w:r>
        <w:t xml:space="preserve"> </w:t>
      </w:r>
      <w:r>
        <w:t xml:space="preserve">in</w:t>
      </w:r>
      <w:r>
        <w:t xml:space="preserve"> </w:t>
      </w:r>
      <w:r>
        <w:rPr>
          <w:bCs/>
          <w:b/>
        </w:rPr>
        <w:t xml:space="preserve">Belgium Brussels</w:t>
      </w:r>
      <w:r>
        <w:t xml:space="preserve"> </w:t>
      </w:r>
      <w:r>
        <w:t xml:space="preserve">is both dynamic and multifaceted. From historical contributions to contemporary policy-making, statisticians have been central to navigating complex data environments. As the region continues to evolve as a global hub for statistical innovation, their expertise will remain crucial in addressing societal challenges through evidence-based solutions. This literature review underscores the importance of fostering interdisciplinary collaboration, continuous education, and ethical stewardship in advancing the field of statistics within</w:t>
      </w:r>
      <w:r>
        <w:t xml:space="preserve"> </w:t>
      </w:r>
      <w:r>
        <w:rPr>
          <w:bCs/>
          <w:b/>
        </w:rPr>
        <w:t xml:space="preserve">Belgium Brussels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Belgium Brussels</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