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5" w:name="X483f2dbbd9e23540d23d66f763933e6b2703dc4"/>
    <w:p>
      <w:pPr>
        <w:pStyle w:val="Heading1"/>
      </w:pPr>
      <w:r>
        <w:t xml:space="preserve">Literature Review: The Role of Statisticians in Colombia Medellín</w:t>
      </w:r>
    </w:p>
    <w:p>
      <w:pPr>
        <w:pStyle w:val="FirstParagraph"/>
      </w:pPr>
      <w:r>
        <w:rPr>
          <w:bCs/>
          <w:b/>
        </w:rPr>
        <w:t xml:space="preserve">Literature Review:</w:t>
      </w:r>
      <w:r>
        <w:t xml:space="preserve"> </w:t>
      </w:r>
      <w:r>
        <w:t xml:space="preserve">A comprehensive examination of existing research and scholarly works is essential to understanding the evolving role of statisticians in specific geographical and socio-economic contexts. This document focuses on the critical contributions, challenges, and opportunities faced by statisticians in Colombia’s Medellín region. The interplay between statistical methodologies, local development needs, and academic or professional environments in Medellín underscores the importance of this field for informed decision-making.</w:t>
      </w:r>
    </w:p>
    <w:bookmarkStart w:id="20" w:name="introduction"/>
    <w:p>
      <w:pPr>
        <w:pStyle w:val="Heading2"/>
      </w:pPr>
      <w:r>
        <w:t xml:space="preserve">Introduction</w:t>
      </w:r>
    </w:p>
    <w:p>
      <w:pPr>
        <w:pStyle w:val="FirstParagraph"/>
      </w:pPr>
      <w:r>
        <w:t xml:space="preserve">The role of a</w:t>
      </w:r>
      <w:r>
        <w:t xml:space="preserve"> </w:t>
      </w:r>
      <w:r>
        <w:rPr>
          <w:bCs/>
          <w:b/>
        </w:rPr>
        <w:t xml:space="preserve">Statistician</w:t>
      </w:r>
      <w:r>
        <w:t xml:space="preserve"> </w:t>
      </w:r>
      <w:r>
        <w:t xml:space="preserve">extends beyond numerical analysis; it encompasses the interpretation of data to guide policy, business strategies, and public health interventions. In Colombia’s Medellín—a city renowned for its academic institutions, innovative industries, and complex socio-economic dynamics—statisticians are pivotal in addressing regional challenges. This</w:t>
      </w:r>
      <w:r>
        <w:t xml:space="preserve"> </w:t>
      </w:r>
      <w:r>
        <w:rPr>
          <w:bCs/>
          <w:b/>
        </w:rPr>
        <w:t xml:space="preserve">Literature Review</w:t>
      </w:r>
      <w:r>
        <w:t xml:space="preserve"> </w:t>
      </w:r>
      <w:r>
        <w:t xml:space="preserve">synthesizes existing research on how statisticians contribute to Medellín’s growth while navigating the unique demands of this Colombian urban hub.</w:t>
      </w:r>
    </w:p>
    <w:bookmarkEnd w:id="20"/>
    <w:bookmarkStart w:id="21" w:name="Xac6740f69b0eebb212538ce089ca6660affc022"/>
    <w:p>
      <w:pPr>
        <w:pStyle w:val="Heading2"/>
      </w:pPr>
      <w:r>
        <w:t xml:space="preserve">Key Areas of Contribution by Statisticians in Medellín</w:t>
      </w:r>
    </w:p>
    <w:p>
      <w:pPr>
        <w:pStyle w:val="FirstParagraph"/>
      </w:pPr>
      <w:r>
        <w:rPr>
          <w:bCs/>
          <w:b/>
        </w:rPr>
        <w:t xml:space="preserve">1. Academic and Research Institutions:</w:t>
      </w:r>
      <w:r>
        <w:br/>
      </w:r>
      <w:r>
        <w:t xml:space="preserve">Medellín is home to prestigious institutions like Universidad de Antioquia, which have long integrated statistical analysis into research programs. Scholars and practitioners in these environments focus on topics such as urban mobility, environmental sustainability, and health outcomes. Studies highlight how statisticians collaborate with social scientists to model poverty trends or optimize public transportation networks using big data analytics.</w:t>
      </w:r>
    </w:p>
    <w:p>
      <w:pPr>
        <w:pStyle w:val="BodyText"/>
      </w:pPr>
      <w:r>
        <w:rPr>
          <w:bCs/>
          <w:b/>
        </w:rPr>
        <w:t xml:space="preserve">2. Public Health Interventions:</w:t>
      </w:r>
      <w:r>
        <w:br/>
      </w:r>
      <w:r>
        <w:t xml:space="preserve">In Medellín’s healthcare sector, statisticians play a vital role in disease surveillance and epidemiological studies. Research papers emphasize the use of statistical models to predict outbreaks of diseases like dengue or tuberculosis, which are prevalent in the region due to climatic and urbanization factors. For example, a 2021 study published in</w:t>
      </w:r>
      <w:r>
        <w:t xml:space="preserve"> </w:t>
      </w:r>
      <w:r>
        <w:rPr>
          <w:iCs/>
          <w:i/>
        </w:rPr>
        <w:t xml:space="preserve">Revista Colombiana de Estadística</w:t>
      </w:r>
      <w:r>
        <w:t xml:space="preserve"> </w:t>
      </w:r>
      <w:r>
        <w:t xml:space="preserve">demonstrated how Bayesian inference improved vaccine distribution strategies during the COVID-19 pandemic.</w:t>
      </w:r>
    </w:p>
    <w:p>
      <w:pPr>
        <w:pStyle w:val="BodyText"/>
      </w:pPr>
      <w:r>
        <w:rPr>
          <w:bCs/>
          <w:b/>
        </w:rPr>
        <w:t xml:space="preserve">3. Business Analytics and Industry:</w:t>
      </w:r>
      <w:r>
        <w:br/>
      </w:r>
      <w:r>
        <w:t xml:space="preserve">Medellín’s growing tech sector and manufacturing industries increasingly rely on statisticians to drive innovation. From supply chain optimization in coffee exports (a cornerstone of Colombia’s economy) to predictive analytics in fintech startups, the application of statistical methods is transformative. A 2023 report by the Medellín Chamber of Commerce noted that companies leveraging data science teams experienced a 15% increase in operational efficiency.</w:t>
      </w:r>
    </w:p>
    <w:bookmarkEnd w:id="21"/>
    <w:bookmarkStart w:id="22" w:name="X67ddd8f0a88b0045776c01c7c410caaf252bb74"/>
    <w:p>
      <w:pPr>
        <w:pStyle w:val="Heading2"/>
      </w:pPr>
      <w:r>
        <w:t xml:space="preserve">Challenges and Opportunities for Statisticians in Colombia Medellín</w:t>
      </w:r>
    </w:p>
    <w:p>
      <w:pPr>
        <w:pStyle w:val="FirstParagraph"/>
      </w:pPr>
      <w:r>
        <w:rPr>
          <w:bCs/>
          <w:b/>
        </w:rPr>
        <w:t xml:space="preserve">1. Data Accessibility and Quality:</w:t>
      </w:r>
      <w:r>
        <w:br/>
      </w:r>
      <w:r>
        <w:t xml:space="preserve">Despite advancements, challenges persist in accessing high-quality, real-time data for statistical analysis. A 2020 study by the Universidad Nacional de Colombia highlighted disparities in data collection between urban and rural areas within Medellín’s metropolitan region. Statisticians often need to develop creative methods to compensate for incomplete datasets, such as using proxy variables or integrating satellite imagery.</w:t>
      </w:r>
    </w:p>
    <w:p>
      <w:pPr>
        <w:pStyle w:val="BodyText"/>
      </w:pPr>
      <w:r>
        <w:rPr>
          <w:bCs/>
          <w:b/>
        </w:rPr>
        <w:t xml:space="preserve">2. Interdisciplinary Collaboration:</w:t>
      </w:r>
      <w:r>
        <w:br/>
      </w:r>
      <w:r>
        <w:t xml:space="preserve">The demand for statisticians in Medellín is growing across disciplines, but collaboration requires bridging knowledge gaps. For instance, while health professionals may prioritize clinical outcomes, statisticians must balance these with broader epidemiological patterns. Research from the Universidad EAFIT emphasizes the need for training programs that foster interdisciplinary communication and shared goals.</w:t>
      </w:r>
    </w:p>
    <w:p>
      <w:pPr>
        <w:pStyle w:val="BodyText"/>
      </w:pPr>
      <w:r>
        <w:rPr>
          <w:bCs/>
          <w:b/>
        </w:rPr>
        <w:t xml:space="preserve">3. Educational and Professional Development:</w:t>
      </w:r>
      <w:r>
        <w:br/>
      </w:r>
      <w:r>
        <w:t xml:space="preserve">Colombia’s academic system has made strides in producing skilled statisticians, but challenges remain in aligning curricula with industry needs. A 2022 survey by the Colombian Association of Statisticians revealed that only 40% of Medellín-based professionals felt their education fully prepared them for roles in private-sector data analytics. This gap has spurred initiatives like the “Data Science for Latin America” program, which partners with local universities to offer specialized courses.</w:t>
      </w:r>
    </w:p>
    <w:bookmarkEnd w:id="22"/>
    <w:bookmarkStart w:id="23" w:name="X0adf7dfdee69e63d67fa458adf82255bb74481c"/>
    <w:p>
      <w:pPr>
        <w:pStyle w:val="Heading2"/>
      </w:pPr>
      <w:r>
        <w:t xml:space="preserve">Future Directions and Policy Implications</w:t>
      </w:r>
    </w:p>
    <w:p>
      <w:pPr>
        <w:pStyle w:val="FirstParagraph"/>
      </w:pPr>
      <w:r>
        <w:t xml:space="preserve">The future of statisticians in Medellín hinges on addressing these challenges through strategic investments. Policymakers and educators must prioritize:</w:t>
      </w:r>
    </w:p>
    <w:p>
      <w:pPr>
        <w:numPr>
          <w:ilvl w:val="0"/>
          <w:numId w:val="1001"/>
        </w:numPr>
        <w:pStyle w:val="Compact"/>
      </w:pPr>
      <w:r>
        <w:rPr>
          <w:bCs/>
          <w:b/>
        </w:rPr>
        <w:t xml:space="preserve">Infrastructure for Data Collection:</w:t>
      </w:r>
      <w:r>
        <w:t xml:space="preserve"> </w:t>
      </w:r>
      <w:r>
        <w:t xml:space="preserve">Expanding open-data platforms to ensure transparency and accessibility.</w:t>
      </w:r>
    </w:p>
    <w:p>
      <w:pPr>
        <w:numPr>
          <w:ilvl w:val="0"/>
          <w:numId w:val="1001"/>
        </w:numPr>
        <w:pStyle w:val="Compact"/>
      </w:pPr>
      <w:r>
        <w:rPr>
          <w:bCs/>
          <w:b/>
        </w:rPr>
        <w:t xml:space="preserve">Cross-Disciplinary Training:</w:t>
      </w:r>
      <w:r>
        <w:t xml:space="preserve"> </w:t>
      </w:r>
      <w:r>
        <w:t xml:space="preserve">Incorporating statistical thinking into STEM curricula across all levels of education.</w:t>
      </w:r>
    </w:p>
    <w:p>
      <w:pPr>
        <w:numPr>
          <w:ilvl w:val="0"/>
          <w:numId w:val="1001"/>
        </w:numPr>
        <w:pStyle w:val="Compact"/>
      </w:pPr>
      <w:r>
        <w:rPr>
          <w:bCs/>
          <w:b/>
        </w:rPr>
        <w:t xml:space="preserve">Ethical Considerations:</w:t>
      </w:r>
      <w:r>
        <w:t xml:space="preserve"> </w:t>
      </w:r>
      <w:r>
        <w:t xml:space="preserve">Developing frameworks to address data privacy concerns, particularly in sensitive sectors like healthcare.</w:t>
      </w:r>
    </w:p>
    <w:p>
      <w:pPr>
        <w:pStyle w:val="FirstParagraph"/>
      </w:pPr>
      <w:r>
        <w:t xml:space="preserve">Moreover, the growing role of AI and machine learning in statistical analysis presents both opportunities and risks. Statisticians in Medellín must stay ahead of these trends by engaging with emerging technologies while preserving methodological rigor.</w:t>
      </w:r>
    </w:p>
    <w:bookmarkEnd w:id="23"/>
    <w:bookmarkStart w:id="24" w:name="conclusion"/>
    <w:p>
      <w:pPr>
        <w:pStyle w:val="Heading2"/>
      </w:pPr>
      <w:r>
        <w:t xml:space="preserve">Conclusion</w:t>
      </w:r>
    </w:p>
    <w:p>
      <w:pPr>
        <w:pStyle w:val="FirstParagraph"/>
      </w:pPr>
      <w:r>
        <w:t xml:space="preserve">The intersection of a</w:t>
      </w:r>
      <w:r>
        <w:t xml:space="preserve"> </w:t>
      </w:r>
      <w:r>
        <w:rPr>
          <w:bCs/>
          <w:b/>
        </w:rPr>
        <w:t xml:space="preserve">Statistician</w:t>
      </w:r>
      <w:r>
        <w:t xml:space="preserve">’s expertise and the socio-economic landscape of</w:t>
      </w:r>
      <w:r>
        <w:t xml:space="preserve"> </w:t>
      </w:r>
      <w:r>
        <w:rPr>
          <w:bCs/>
          <w:b/>
        </w:rPr>
        <w:t xml:space="preserve">Colombia Medellín</w:t>
      </w:r>
      <w:r>
        <w:t xml:space="preserve"> </w:t>
      </w:r>
      <w:r>
        <w:t xml:space="preserve">is a fertile ground for innovation and progress. This</w:t>
      </w:r>
      <w:r>
        <w:t xml:space="preserve"> </w:t>
      </w:r>
      <w:r>
        <w:rPr>
          <w:bCs/>
          <w:b/>
        </w:rPr>
        <w:t xml:space="preserve">Literature Review</w:t>
      </w:r>
      <w:r>
        <w:t xml:space="preserve"> </w:t>
      </w:r>
      <w:r>
        <w:t xml:space="preserve">underscores the indispensable role of statisticians in shaping policies, advancing research, and driving economic growth in one of Colombia’s most dynamic cities. By addressing current challenges through collaboration, education, and technology adoption, Medellín can position itself as a regional leader in data-driven decision-making.</w:t>
      </w:r>
    </w:p>
    <w:p>
      <w:pPr>
        <w:pStyle w:val="BodyText"/>
      </w:pPr>
      <w:r>
        <w:t xml:space="preserve">As the demand for statistical expertise continues to rise across sectors—academic, governmental, and private—the contributions of statisticians in Medellín will remain central to its development trajectory. Future research should focus on longitudinal studies tracking the impact of statistical interventions and exploring how global trends can be adapted to local contexts.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Colombia Medellín</dc:title>
  <dc:creator/>
  <dc:language>en</dc:language>
  <cp:keywords/>
  <dcterms:created xsi:type="dcterms:W3CDTF">2026-07-24T04:05:40Z</dcterms:created>
  <dcterms:modified xsi:type="dcterms:W3CDTF">2026-07-24T04:05:40Z</dcterms:modified>
</cp:coreProperties>
</file>

<file path=docProps/custom.xml><?xml version="1.0" encoding="utf-8"?>
<Properties xmlns="http://schemas.openxmlformats.org/officeDocument/2006/custom-properties" xmlns:vt="http://schemas.openxmlformats.org/officeDocument/2006/docPropsVTypes"/>
</file>