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17c1b2250568e90caa2f3f9360bb15e1447fd7c"/>
    <w:p>
      <w:pPr>
        <w:pStyle w:val="Heading2"/>
      </w:pPr>
      <w:r>
        <w:t xml:space="preserve">Literature Review: The Role of Statisticians in France Marseille</w:t>
      </w:r>
    </w:p>
    <w:p>
      <w:pPr>
        <w:pStyle w:val="FirstParagraph"/>
      </w:pPr>
      <w:r>
        <w:t xml:space="preserve">A Literature Review on the role of statisticians within the context of</w:t>
      </w:r>
      <w:r>
        <w:t xml:space="preserve"> </w:t>
      </w:r>
      <w:r>
        <w:rPr>
          <w:bCs/>
          <w:b/>
        </w:rPr>
        <w:t xml:space="preserve">France Marseille</w:t>
      </w:r>
      <w:r>
        <w:t xml:space="preserve"> </w:t>
      </w:r>
      <w:r>
        <w:t xml:space="preserve">necessitates a nuanced exploration of how statistical methodologies, educational frameworks, and regional challenges intersect in this vibrant Mediterranean city. Marseille, as a major economic and cultural hub in southern</w:t>
      </w:r>
      <w:r>
        <w:t xml:space="preserve"> </w:t>
      </w:r>
      <w:r>
        <w:rPr>
          <w:bCs/>
          <w:b/>
        </w:rPr>
        <w:t xml:space="preserve">France</w:t>
      </w:r>
      <w:r>
        <w:t xml:space="preserve">, presents unique opportunities for statisticians to contribute to fields ranging from public health to environmental sustainability. This review synthesizes existing scholarly work on the profession of statisticians, emphasizing their relevance in</w:t>
      </w:r>
      <w:r>
        <w:t xml:space="preserve"> </w:t>
      </w:r>
      <w:r>
        <w:rPr>
          <w:bCs/>
          <w:b/>
        </w:rPr>
        <w:t xml:space="preserve">Marseille</w:t>
      </w:r>
      <w:r>
        <w:t xml:space="preserve"> </w:t>
      </w:r>
      <w:r>
        <w:t xml:space="preserve">and broader implications for statistical practice in Europe.</w:t>
      </w:r>
    </w:p>
    <w:bookmarkStart w:id="20" w:name="Xf994592e89dd2f6916462df59d67da11d26e151"/>
    <w:p>
      <w:pPr>
        <w:pStyle w:val="Heading3"/>
      </w:pPr>
      <w:r>
        <w:t xml:space="preserve">The Evolving Role of Statisticians in France Marseille</w:t>
      </w:r>
    </w:p>
    <w:p>
      <w:pPr>
        <w:pStyle w:val="FirstParagraph"/>
      </w:pPr>
      <w:r>
        <w:t xml:space="preserve">The field of statistics has undergone significant transformation over the past decade, driven by advancements in data science, machine learning, and computational tools. In</w:t>
      </w:r>
      <w:r>
        <w:t xml:space="preserve"> </w:t>
      </w:r>
      <w:r>
        <w:rPr>
          <w:bCs/>
          <w:b/>
        </w:rPr>
        <w:t xml:space="preserve">Marseille</w:t>
      </w:r>
      <w:r>
        <w:t xml:space="preserve">, where the economy is diversified across sectors such as healthcare, tourism, and environmental research (</w:t>
      </w:r>
      <w:r>
        <w:rPr>
          <w:iCs/>
          <w:i/>
        </w:rPr>
        <w:t xml:space="preserve">see: INSEE 2022</w:t>
      </w:r>
      <w:r>
        <w:t xml:space="preserve">), statisticians play a pivotal role in informing policy decisions and optimizing resource allocation. For instance, statistical models are employed to analyze urban mobility patterns in Marseille’s port city framework or to predict the impact of climate change on coastal ecosystems (</w:t>
      </w:r>
      <w:r>
        <w:rPr>
          <w:iCs/>
          <w:i/>
        </w:rPr>
        <w:t xml:space="preserve">cite: Mediterranean Environmental Reports, 2021</w:t>
      </w:r>
      <w:r>
        <w:t xml:space="preserve">). These applications underscore the necessity of statisticians who can bridge theoretical methodologies with real-world challenges.</w:t>
      </w:r>
    </w:p>
    <w:p>
      <w:pPr>
        <w:pStyle w:val="BodyText"/>
      </w:pPr>
      <w:r>
        <w:t xml:space="preserve">Academic literature highlights that the demand for statisticians in</w:t>
      </w:r>
      <w:r>
        <w:t xml:space="preserve"> </w:t>
      </w:r>
      <w:r>
        <w:rPr>
          <w:bCs/>
          <w:b/>
        </w:rPr>
        <w:t xml:space="preserve">Marseille</w:t>
      </w:r>
      <w:r>
        <w:t xml:space="preserve"> </w:t>
      </w:r>
      <w:r>
        <w:t xml:space="preserve">is closely tied to its status as a research-intensive region. Institutions such as the</w:t>
      </w:r>
      <w:r>
        <w:t xml:space="preserve"> </w:t>
      </w:r>
      <w:r>
        <w:rPr>
          <w:bCs/>
          <w:b/>
        </w:rPr>
        <w:t xml:space="preserve">Aix-Marseille University (AMU)</w:t>
      </w:r>
      <w:r>
        <w:t xml:space="preserve"> </w:t>
      </w:r>
      <w:r>
        <w:t xml:space="preserve">and the École Nationale Supérieure de Statistique et d’Économétrie (ENSAE) have established robust programs that align with industry needs (</w:t>
      </w:r>
      <w:r>
        <w:rPr>
          <w:iCs/>
          <w:i/>
        </w:rPr>
        <w:t xml:space="preserve">cite: AMU Research Brief, 2023</w:t>
      </w:r>
      <w:r>
        <w:t xml:space="preserve">). These programs often emphasize interdisciplinary training, preparing graduates to work in public administration, private enterprises, or non-governmental organizations. However, gaps remain in the integration of regional data-specific challenges into curricula—such as handling multilingual datasets from Marseille’s diverse population (</w:t>
      </w:r>
      <w:r>
        <w:rPr>
          <w:iCs/>
          <w:i/>
        </w:rPr>
        <w:t xml:space="preserve">cite: OECD Report on Regional Education Trends</w:t>
      </w:r>
      <w:r>
        <w:t xml:space="preserve">).</w:t>
      </w:r>
    </w:p>
    <w:bookmarkEnd w:id="20"/>
    <w:bookmarkStart w:id="21" w:name="X562394e72b29e395029bb6a580b9af0b8bd6864"/>
    <w:p>
      <w:pPr>
        <w:pStyle w:val="Heading3"/>
      </w:pPr>
      <w:r>
        <w:t xml:space="preserve">Methodological Innovations and Educational Frameworks</w:t>
      </w:r>
    </w:p>
    <w:p>
      <w:pPr>
        <w:pStyle w:val="FirstParagraph"/>
      </w:pPr>
      <w:r>
        <w:t xml:space="preserve">The literature on statistical methodologies underscores a growing emphasis on adaptive techniques tailored to</w:t>
      </w:r>
      <w:r>
        <w:t xml:space="preserve"> </w:t>
      </w:r>
      <w:r>
        <w:rPr>
          <w:bCs/>
          <w:b/>
        </w:rPr>
        <w:t xml:space="preserve">Marseille</w:t>
      </w:r>
      <w:r>
        <w:t xml:space="preserve">’s unique context. For example, Bayesian networks are increasingly used to model the spread of infectious diseases in Marseille’s densely populated areas (</w:t>
      </w:r>
      <w:r>
        <w:rPr>
          <w:iCs/>
          <w:i/>
        </w:rPr>
        <w:t xml:space="preserve">cite: Journal of Biostatistics, 2023</w:t>
      </w:r>
      <w:r>
        <w:t xml:space="preserve">). Similarly, geospatial statistics have become critical for analyzing spatial disparities in healthcare access across Marseille’s communes (</w:t>
      </w:r>
      <w:r>
        <w:rPr>
          <w:iCs/>
          <w:i/>
        </w:rPr>
        <w:t xml:space="preserve">cite: French Ministry of Health White Paper, 2021</w:t>
      </w:r>
      <w:r>
        <w:t xml:space="preserve">). These innovations reflect the need for statisticians who can navigate complex datasets while adhering to regulatory standards such as the General Data Protection Regulation (GDPR).</w:t>
      </w:r>
    </w:p>
    <w:p>
      <w:pPr>
        <w:pStyle w:val="BodyText"/>
      </w:pPr>
      <w:r>
        <w:t xml:space="preserve">Educationally,</w:t>
      </w:r>
      <w:r>
        <w:t xml:space="preserve"> </w:t>
      </w:r>
      <w:r>
        <w:rPr>
          <w:bCs/>
          <w:b/>
        </w:rPr>
        <w:t xml:space="preserve">Marseille</w:t>
      </w:r>
      <w:r>
        <w:t xml:space="preserve">-based institutions have begun incorporating case studies that mirror local challenges. For instance, students at AMU engage with projects analyzing Marseille’s housing crisis or evaluating the economic impact of tourism fluctuations (</w:t>
      </w:r>
      <w:r>
        <w:rPr>
          <w:iCs/>
          <w:i/>
        </w:rPr>
        <w:t xml:space="preserve">cite: AMU Curriculum Guide, 2023</w:t>
      </w:r>
      <w:r>
        <w:t xml:space="preserve">). Such initiatives aim to equip graduates with practical skills while fostering an understanding of the region’s socio-economic dynamics. However, critiques exist regarding the limited focus on soft skills such as communication and interdisciplinary collaboration—competencies vital for statisticians working in</w:t>
      </w:r>
      <w:r>
        <w:t xml:space="preserve"> </w:t>
      </w:r>
      <w:r>
        <w:rPr>
          <w:bCs/>
          <w:b/>
        </w:rPr>
        <w:t xml:space="preserve">Marseille</w:t>
      </w:r>
      <w:r>
        <w:t xml:space="preserve">’s diverse sectors (</w:t>
      </w:r>
      <w:r>
        <w:rPr>
          <w:iCs/>
          <w:i/>
        </w:rPr>
        <w:t xml:space="preserve">cite: Journal of Statistical Education, 2022</w:t>
      </w:r>
      <w:r>
        <w:t xml:space="preserve">).</w:t>
      </w:r>
    </w:p>
    <w:bookmarkEnd w:id="21"/>
    <w:bookmarkStart w:id="22" w:name="X8b36712b501f8a15c5b2936ecb629a15b2a9a6d"/>
    <w:p>
      <w:pPr>
        <w:pStyle w:val="Heading3"/>
      </w:pPr>
      <w:r>
        <w:t xml:space="preserve">Applications Across Sectors: Healthcare, Environment, and Public Policy</w:t>
      </w:r>
    </w:p>
    <w:p>
      <w:pPr>
        <w:pStyle w:val="FirstParagraph"/>
      </w:pPr>
      <w:r>
        <w:t xml:space="preserve">In the healthcare sector, statisticians in</w:t>
      </w:r>
      <w:r>
        <w:t xml:space="preserve"> </w:t>
      </w:r>
      <w:r>
        <w:rPr>
          <w:bCs/>
          <w:b/>
        </w:rPr>
        <w:t xml:space="preserve">Marseille</w:t>
      </w:r>
      <w:r>
        <w:t xml:space="preserve"> </w:t>
      </w:r>
      <w:r>
        <w:t xml:space="preserve">are instrumental in clinical trials and epidemiological research. A notable example is the use of survival analysis to evaluate treatment outcomes for patients with rare diseases at the Marseille Cancer Center (</w:t>
      </w:r>
      <w:r>
        <w:rPr>
          <w:iCs/>
          <w:i/>
        </w:rPr>
        <w:t xml:space="preserve">cite: European Journal of Epidemiology, 2023</w:t>
      </w:r>
      <w:r>
        <w:t xml:space="preserve">). Similarly, environmental statisticians contribute to monitoring air quality in Marseille’s industrial zones, leveraging time-series models to forecast pollution levels (</w:t>
      </w:r>
      <w:r>
        <w:rPr>
          <w:iCs/>
          <w:i/>
        </w:rPr>
        <w:t xml:space="preserve">cite: Environmental Science &amp; Technology, 2021</w:t>
      </w:r>
      <w:r>
        <w:t xml:space="preserve">). These applications demonstrate the profession’s versatility and its alignment with</w:t>
      </w:r>
      <w:r>
        <w:t xml:space="preserve"> </w:t>
      </w:r>
      <w:r>
        <w:rPr>
          <w:bCs/>
          <w:b/>
        </w:rPr>
        <w:t xml:space="preserve">Marseille</w:t>
      </w:r>
      <w:r>
        <w:t xml:space="preserve">’s strategic priorities for sustainable development.</w:t>
      </w:r>
    </w:p>
    <w:p>
      <w:pPr>
        <w:pStyle w:val="BodyText"/>
      </w:pPr>
      <w:r>
        <w:t xml:space="preserve">In public policy, statisticians collaborate with municipal authorities to design data-driven interventions. For instance, statistical models have been employed to optimize waste management systems in Marseille’s urban neighborhoods (</w:t>
      </w:r>
      <w:r>
        <w:rPr>
          <w:iCs/>
          <w:i/>
        </w:rPr>
        <w:t xml:space="preserve">cite: Marseille City Council Reports, 2023</w:t>
      </w:r>
      <w:r>
        <w:t xml:space="preserve">). Additionally, the use of demographic statistics aids in planning infrastructure projects that cater to the city’s aging population—a pressing concern given</w:t>
      </w:r>
      <w:r>
        <w:t xml:space="preserve"> </w:t>
      </w:r>
      <w:r>
        <w:rPr>
          <w:bCs/>
          <w:b/>
        </w:rPr>
        <w:t xml:space="preserve">Marseille</w:t>
      </w:r>
      <w:r>
        <w:t xml:space="preserve">’s demographic trends (</w:t>
      </w:r>
      <w:r>
        <w:rPr>
          <w:iCs/>
          <w:i/>
        </w:rPr>
        <w:t xml:space="preserve">cite: INSEE Demographic Analysis, 2023</w:t>
      </w:r>
      <w:r>
        <w:t xml:space="preserve">). Such work highlights the need for statisticians who can translate technical analyses into actionable insights for policymakers.</w:t>
      </w:r>
    </w:p>
    <w:bookmarkEnd w:id="22"/>
    <w:bookmarkStart w:id="23" w:name="X6170c98ae0ab289c59bab1bcc5eaf46bc7af336"/>
    <w:p>
      <w:pPr>
        <w:pStyle w:val="Heading3"/>
      </w:pPr>
      <w:r>
        <w:t xml:space="preserve">Challenges and Opportunities in Marseille’s Statistical Landscape</w:t>
      </w:r>
    </w:p>
    <w:p>
      <w:pPr>
        <w:pStyle w:val="FirstParagraph"/>
      </w:pPr>
      <w:r>
        <w:t xml:space="preserve">Despite these advancements, several challenges persist. First, data scarcity remains a barrier in niche fields such as marine biodiversity research within Marseille’s proximity to the Mediterranean Sea (</w:t>
      </w:r>
      <w:r>
        <w:rPr>
          <w:iCs/>
          <w:i/>
        </w:rPr>
        <w:t xml:space="preserve">cite: Marine Biology Journal, 2022</w:t>
      </w:r>
      <w:r>
        <w:t xml:space="preserve">). Second, the integration of emerging technologies like artificial intelligence (AI) into statistical workflows requires ongoing training and investment in computational infrastructure—resources that may be unevenly distributed across</w:t>
      </w:r>
      <w:r>
        <w:t xml:space="preserve"> </w:t>
      </w:r>
      <w:r>
        <w:rPr>
          <w:bCs/>
          <w:b/>
        </w:rPr>
        <w:t xml:space="preserve">Marseille</w:t>
      </w:r>
      <w:r>
        <w:t xml:space="preserve">’s institutions (</w:t>
      </w:r>
      <w:r>
        <w:rPr>
          <w:iCs/>
          <w:i/>
        </w:rPr>
        <w:t xml:space="preserve">cite: IEEE Transactions on Data Science, 2023</w:t>
      </w:r>
      <w:r>
        <w:t xml:space="preserve">). Third, ethical concerns surrounding data privacy and algorithmic bias demand attention, particularly in projects involving Marseille’s multicultural population.</w:t>
      </w:r>
    </w:p>
    <w:p>
      <w:pPr>
        <w:pStyle w:val="BodyText"/>
      </w:pPr>
      <w:r>
        <w:t xml:space="preserve">Conversely, opportunities abound. The European Union’s Horizon Europe program has funded several statistical research initiatives in</w:t>
      </w:r>
      <w:r>
        <w:t xml:space="preserve"> </w:t>
      </w:r>
      <w:r>
        <w:rPr>
          <w:bCs/>
          <w:b/>
        </w:rPr>
        <w:t xml:space="preserve">Marseille</w:t>
      </w:r>
      <w:r>
        <w:t xml:space="preserve">, including projects on climate resilience and digital transformation (</w:t>
      </w:r>
      <w:r>
        <w:rPr>
          <w:iCs/>
          <w:i/>
        </w:rPr>
        <w:t xml:space="preserve">cite: EU Commission Grants Database</w:t>
      </w:r>
      <w:r>
        <w:t xml:space="preserve">). Furthermore, the city’s growing tech ecosystem offers statisticians prospects for collaboration with startups specializing in data analytics. These developments signal a dynamic landscape where statisticians can innovate while addressing</w:t>
      </w:r>
      <w:r>
        <w:t xml:space="preserve"> </w:t>
      </w:r>
      <w:r>
        <w:rPr>
          <w:bCs/>
          <w:b/>
        </w:rPr>
        <w:t xml:space="preserve">Marseille</w:t>
      </w:r>
      <w:r>
        <w:t xml:space="preserve">’s unique needs.</w:t>
      </w:r>
    </w:p>
    <w:bookmarkEnd w:id="23"/>
    <w:bookmarkStart w:id="24" w:name="X83f2b133db20a819e626ade089f575064c3178b"/>
    <w:p>
      <w:pPr>
        <w:pStyle w:val="Heading3"/>
      </w:pPr>
      <w:r>
        <w:t xml:space="preserve">Conclusion: The Future of Statisticians in France Marseille</w:t>
      </w:r>
    </w:p>
    <w:p>
      <w:pPr>
        <w:pStyle w:val="FirstParagraph"/>
      </w:pPr>
      <w:r>
        <w:t xml:space="preserve">In conclusion, the role of statisticians in</w:t>
      </w:r>
      <w:r>
        <w:t xml:space="preserve"> </w:t>
      </w:r>
      <w:r>
        <w:rPr>
          <w:bCs/>
          <w:b/>
        </w:rPr>
        <w:t xml:space="preserve">Marseille, France</w:t>
      </w:r>
      <w:r>
        <w:t xml:space="preserve">, is both multifaceted and evolving. From healthcare to environmental science, their contributions are indispensable to the city’s progress. However, achieving full potential requires addressing educational gaps, fostering interdisciplinary collaboration, and leveraging regional funding opportunities. As</w:t>
      </w:r>
      <w:r>
        <w:t xml:space="preserve"> </w:t>
      </w:r>
      <w:r>
        <w:rPr>
          <w:bCs/>
          <w:b/>
        </w:rPr>
        <w:t xml:space="preserve">Marseille</w:t>
      </w:r>
      <w:r>
        <w:t xml:space="preserve"> </w:t>
      </w:r>
      <w:r>
        <w:t xml:space="preserve">continues to grow as a center of innovation in southern Europe, statisticians will remain key players in shaping its future through rigorous analysis and informed decision-making.</w:t>
      </w:r>
    </w:p>
    <w:p>
      <w:pPr>
        <w:pStyle w:val="BodyText"/>
      </w:pPr>
      <w:r>
        <w:t xml:space="preserve">This review underscores the importance of tailoring statistical education and practice to the specific demands of</w:t>
      </w:r>
      <w:r>
        <w:t xml:space="preserve"> </w:t>
      </w:r>
      <w:r>
        <w:rPr>
          <w:bCs/>
          <w:b/>
        </w:rPr>
        <w:t xml:space="preserve">Marseille</w:t>
      </w:r>
      <w:r>
        <w:t xml:space="preserve">, ensuring that professionals are equipped to meet both local challenges and global trends. Future research should focus on longitudinal studies assessing the impact of statistical interventions in</w:t>
      </w:r>
      <w:r>
        <w:t xml:space="preserve"> </w:t>
      </w:r>
      <w:r>
        <w:rPr>
          <w:bCs/>
          <w:b/>
        </w:rPr>
        <w:t xml:space="preserve">Marseille</w:t>
      </w:r>
      <w:r>
        <w:t xml:space="preserve">’s diverse sectors, thereby enriching the literature on this critical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France Marseille</dc:title>
  <dc:creator/>
  <dc:language>en</dc:language>
  <cp:keywords/>
  <dcterms:created xsi:type="dcterms:W3CDTF">2026-07-23T20:57:43Z</dcterms:created>
  <dcterms:modified xsi:type="dcterms:W3CDTF">2026-07-23T20:57:43Z</dcterms:modified>
</cp:coreProperties>
</file>

<file path=docProps/custom.xml><?xml version="1.0" encoding="utf-8"?>
<Properties xmlns="http://schemas.openxmlformats.org/officeDocument/2006/custom-properties" xmlns:vt="http://schemas.openxmlformats.org/officeDocument/2006/docPropsVTypes"/>
</file>