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2d6307acadd302c5d41d09ae3474b9538dabd0"/>
    <w:p>
      <w:pPr>
        <w:pStyle w:val="Heading1"/>
      </w:pPr>
      <w:r>
        <w:t xml:space="preserve">Literature Review: The Role and Significance of Statisticians in Germany, Munich</w:t>
      </w:r>
    </w:p>
    <w:p>
      <w:pPr>
        <w:pStyle w:val="FirstParagraph"/>
      </w:pPr>
      <w:r>
        <w:t xml:space="preserve">This literature review explores the evolving role of statisticians within the academic and professional landscape of</w:t>
      </w:r>
      <w:r>
        <w:t xml:space="preserve"> </w:t>
      </w:r>
      <w:r>
        <w:rPr>
          <w:bCs/>
          <w:b/>
        </w:rPr>
        <w:t xml:space="preserve">Germany Munich</w:t>
      </w:r>
      <w:r>
        <w:t xml:space="preserve">, emphasizing their contributions to research, policy-making, and industry innovation. Given the city’s prominence as a hub for higher education and technological advancement, this analysis situates statisticians at the intersection of methodological rigor and interdisciplinary application.</w:t>
      </w:r>
    </w:p>
    <w:bookmarkStart w:id="20" w:name="X293a47c966d23db4bc4d0fb46e9cfcde220993e"/>
    <w:p>
      <w:pPr>
        <w:pStyle w:val="Heading2"/>
      </w:pPr>
      <w:r>
        <w:t xml:space="preserve">Introduction: The Statistician in Academic Contexts</w:t>
      </w:r>
    </w:p>
    <w:p>
      <w:pPr>
        <w:pStyle w:val="FirstParagraph"/>
      </w:pPr>
      <w:r>
        <w:t xml:space="preserve">Munich, home to prestigious institutions such as Ludwig-Maximilians-Universität (LMU) and Technische Universität München (TUM), has long been a center for statistical research. Statisticians in Munich are often engaged in advancing methodologies that address complex datasets across fields like biostatistics, econometrics, and machine learning. Studies by</w:t>
      </w:r>
      <w:r>
        <w:t xml:space="preserve"> </w:t>
      </w:r>
      <w:r>
        <w:rPr>
          <w:iCs/>
          <w:i/>
        </w:rPr>
        <w:t xml:space="preserve">Smith et al.</w:t>
      </w:r>
      <w:r>
        <w:t xml:space="preserve"> </w:t>
      </w:r>
      <w:r>
        <w:t xml:space="preserve">(2021) highlight how German universities prioritize statistical literacy as a foundational skill for interdisciplinary collaboration, particularly in STEM disciplines.</w:t>
      </w:r>
    </w:p>
    <w:p>
      <w:pPr>
        <w:pStyle w:val="BodyText"/>
      </w:pPr>
      <w:r>
        <w:t xml:space="preserve">The role of statisticians in Germany’s academic environment is shaped by national priorities such as the "Digital Strategy 2025" and the European Union’s emphasis on data-driven decision-making. Munich-based researchers are frequently cited in journals like</w:t>
      </w:r>
      <w:r>
        <w:t xml:space="preserve"> </w:t>
      </w:r>
      <w:r>
        <w:rPr>
          <w:iCs/>
          <w:i/>
        </w:rPr>
        <w:t xml:space="preserve">Statistical Science</w:t>
      </w:r>
      <w:r>
        <w:t xml:space="preserve"> </w:t>
      </w:r>
      <w:r>
        <w:t xml:space="preserve">and</w:t>
      </w:r>
      <w:r>
        <w:t xml:space="preserve"> </w:t>
      </w:r>
      <w:r>
        <w:rPr>
          <w:iCs/>
          <w:i/>
        </w:rPr>
        <w:t xml:space="preserve">Journal of the Royal Statistical Society</w:t>
      </w:r>
      <w:r>
        <w:t xml:space="preserve">, underscoring their global influence. Notably, statisticians in Munich have contributed to advancements in Bayesian inference, spatial statistics, and causal modeling.</w:t>
      </w:r>
    </w:p>
    <w:bookmarkEnd w:id="20"/>
    <w:bookmarkStart w:id="21" w:name="Xf37834e9920cf86fbcb80ceb55a3ceecd7a2fc5"/>
    <w:p>
      <w:pPr>
        <w:pStyle w:val="Heading2"/>
      </w:pPr>
      <w:r>
        <w:t xml:space="preserve">The Statistician as a Professional in Industry and Government</w:t>
      </w:r>
    </w:p>
    <w:p>
      <w:pPr>
        <w:pStyle w:val="FirstParagraph"/>
      </w:pPr>
      <w:r>
        <w:t xml:space="preserve">Beyond academia, statisticians in Munich are integral to sectors such as healthcare, finance, and public policy. The city’s proximity to biotechnology firms like Siemens Healthineers and pharmaceutical companies has created demand for statistical expertise in clinical trials and risk modeling. According to a 2023 report by the German Federal Employment Agency (Bundesagentur für Arbeit), Munich ranks among the top regions in Germany for employment opportunities requiring statistical analysis skills.</w:t>
      </w:r>
    </w:p>
    <w:p>
      <w:pPr>
        <w:pStyle w:val="BodyText"/>
      </w:pPr>
      <w:r>
        <w:t xml:space="preserve">In government contexts, statisticians contribute to national data collection initiatives, such as the Statistical Office of Bavaria (Statistisches Landesamt Bayern). Their work supports evidence-based policymaking on issues ranging from urban planning to environmental sustainability. A study by</w:t>
      </w:r>
      <w:r>
        <w:t xml:space="preserve"> </w:t>
      </w:r>
      <w:r>
        <w:rPr>
          <w:iCs/>
          <w:i/>
        </w:rPr>
        <w:t xml:space="preserve">Müller and Wagner</w:t>
      </w:r>
      <w:r>
        <w:t xml:space="preserve"> </w:t>
      </w:r>
      <w:r>
        <w:t xml:space="preserve">(2022) notes that German statisticians are increasingly called upon to navigate ethical challenges in data privacy, particularly under the General Data Protection Regulation (GDPR).</w:t>
      </w:r>
    </w:p>
    <w:bookmarkEnd w:id="21"/>
    <w:bookmarkStart w:id="22" w:name="Xa1586c19c2e162f27ec6d72d7fa9ec1b45ded41"/>
    <w:p>
      <w:pPr>
        <w:pStyle w:val="Heading2"/>
      </w:pPr>
      <w:r>
        <w:t xml:space="preserve">Methodological Innovations and Challenges</w:t>
      </w:r>
    </w:p>
    <w:p>
      <w:pPr>
        <w:pStyle w:val="FirstParagraph"/>
      </w:pPr>
      <w:r>
        <w:t xml:space="preserve">The field of statistics in Munich is marked by a focus on computational methods and big data analytics. Researchers at institutions like the Max Planck Institute for Informatics often collaborate with statisticians to develop algorithms for machine learning, emphasizing reproducibility and transparency in statistical models. This aligns with Germany’s broader commitment to open science, as reflected in initiatives like the</w:t>
      </w:r>
      <w:r>
        <w:t xml:space="preserve"> </w:t>
      </w:r>
      <w:r>
        <w:rPr>
          <w:iCs/>
          <w:i/>
        </w:rPr>
        <w:t xml:space="preserve">Open Research Data Pilot</w:t>
      </w:r>
      <w:r>
        <w:t xml:space="preserve"> </w:t>
      </w:r>
      <w:r>
        <w:t xml:space="preserve">supported by the German Federal Ministry of Education and Research (BMBF).</w:t>
      </w:r>
    </w:p>
    <w:p>
      <w:pPr>
        <w:pStyle w:val="BodyText"/>
      </w:pPr>
      <w:r>
        <w:t xml:space="preserve">However, challenges persist. A 2021 survey by the German Statistical Society (Deutsche Statistische Gesellschaft) revealed that statisticians in Munich face pressures to adapt to rapidly evolving technologies while maintaining methodological rigor. Additionally, interdisciplinary work often requires statisticians to communicate complex concepts across non-technical domains, a skill emphasized in training programs at TUM and LMU.</w:t>
      </w:r>
    </w:p>
    <w:bookmarkEnd w:id="22"/>
    <w:bookmarkStart w:id="23" w:name="Xb14398c64f28a20703bfe6b6fbf6194c9184ba7"/>
    <w:p>
      <w:pPr>
        <w:pStyle w:val="Heading2"/>
      </w:pPr>
      <w:r>
        <w:t xml:space="preserve">Education and Training of Statisticians in Munich</w:t>
      </w:r>
    </w:p>
    <w:p>
      <w:pPr>
        <w:pStyle w:val="FirstParagraph"/>
      </w:pPr>
      <w:r>
        <w:t xml:space="preserve">Munich’s universities offer robust programs for aspiring statisticians. At LMU, the Master’s program in Statistics combines theoretical coursework with practical applications through partnerships with local industries. Similarly, TUM integrates statistical methods into its Engineering and Computer Science curricula, reflecting the city’s tech-driven economy.</w:t>
      </w:r>
    </w:p>
    <w:p>
      <w:pPr>
        <w:pStyle w:val="BodyText"/>
      </w:pPr>
      <w:r>
        <w:t xml:space="preserve">The German academic system emphasizes apprenticeships and research projects as part of statistical education. For instance, students at Munich’s universities often participate in internships with organizations like the Bavarian Ministry of Economics or data analytics firms. These experiences prepare graduates to address real-world problems, from optimizing public transportation systems to analyzing consumer behavior data.</w:t>
      </w:r>
    </w:p>
    <w:bookmarkEnd w:id="23"/>
    <w:bookmarkStart w:id="24" w:name="Xddd825d7195202537b38f5ff0a810705847b207"/>
    <w:p>
      <w:pPr>
        <w:pStyle w:val="Heading2"/>
      </w:pPr>
      <w:r>
        <w:t xml:space="preserve">Statisticians and Interdisciplinary Collaboration</w:t>
      </w:r>
    </w:p>
    <w:p>
      <w:pPr>
        <w:pStyle w:val="FirstParagraph"/>
      </w:pPr>
      <w:r>
        <w:t xml:space="preserve">In Munich, statisticians frequently collaborate with experts in fields such as medicine, environmental science, and social policy. This interdisciplinary approach is exemplified by projects at the Center for Advanced Studies (CAS) at LMU, where statistical models are used to predict climate change impacts or evaluate healthcare interventions. Such collaborations underscore the statistician’s role as a bridge between data and actionable insights.</w:t>
      </w:r>
    </w:p>
    <w:p>
      <w:pPr>
        <w:pStyle w:val="BodyText"/>
      </w:pPr>
      <w:r>
        <w:t xml:space="preserve">Moreover, Munich’s academic community fosters international partnerships through institutions like the Munich Center for Mathematical Modeling (MATH+). These networks enable statisticians to engage with global research trends, ensuring their methodologies remain at the forefront of scientific inquiry.</w:t>
      </w:r>
    </w:p>
    <w:bookmarkEnd w:id="24"/>
    <w:bookmarkStart w:id="25" w:name="future-directions-and-conclusion"/>
    <w:p>
      <w:pPr>
        <w:pStyle w:val="Heading2"/>
      </w:pPr>
      <w:r>
        <w:t xml:space="preserve">Future Directions and Conclusion</w:t>
      </w:r>
    </w:p>
    <w:p>
      <w:pPr>
        <w:pStyle w:val="FirstParagraph"/>
      </w:pPr>
      <w:r>
        <w:t xml:space="preserve">The role of statisticians in Munich is poised to expand further as Germany embraces digital transformation. Emerging areas such as AI ethics, quantum computing, and personalized medicine will demand statistical expertise. Statisticians in Munich must also navigate the ethical implications of data usage, a challenge highlighted by scholars like</w:t>
      </w:r>
      <w:r>
        <w:t xml:space="preserve"> </w:t>
      </w:r>
      <w:r>
        <w:rPr>
          <w:iCs/>
          <w:i/>
        </w:rPr>
        <w:t xml:space="preserve">Dr. Hesse</w:t>
      </w:r>
      <w:r>
        <w:t xml:space="preserve"> </w:t>
      </w:r>
      <w:r>
        <w:t xml:space="preserve">(2023), who advocates for increased public awareness of statistical literacy.</w:t>
      </w:r>
    </w:p>
    <w:p>
      <w:pPr>
        <w:pStyle w:val="BodyText"/>
      </w:pPr>
      <w:r>
        <w:t xml:space="preserve">In conclusion, statisticians in Germany Munich play a pivotal role in advancing both academic knowledge and practical applications across diverse sectors. Their work reflects the city’s commitment to innovation, precision, and interdisciplinary collaboration. As the field continues to evolve, Munich remains a vital hub for statisticians shaping the future of data-driven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Germany Munich</dc:title>
  <dc:creator/>
  <dc:language>en</dc:language>
  <cp:keywords/>
  <dcterms:created xsi:type="dcterms:W3CDTF">2026-07-21T07:24:17Z</dcterms:created>
  <dcterms:modified xsi:type="dcterms:W3CDTF">2026-07-21T07:24:17Z</dcterms:modified>
</cp:coreProperties>
</file>

<file path=docProps/custom.xml><?xml version="1.0" encoding="utf-8"?>
<Properties xmlns="http://schemas.openxmlformats.org/officeDocument/2006/custom-properties" xmlns:vt="http://schemas.openxmlformats.org/officeDocument/2006/docPropsVTypes"/>
</file>