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4" w:name="X044d66e150754c61ac1c2b1c44e7488fba35f46"/>
    <w:p>
      <w:pPr>
        <w:pStyle w:val="Heading1"/>
      </w:pPr>
      <w:r>
        <w:t xml:space="preserve">Literature Review: The Role of the Statistician in Italy, Milan</w:t>
      </w:r>
    </w:p>
    <w:p>
      <w:pPr>
        <w:pStyle w:val="FirstParagraph"/>
      </w:pPr>
      <w:r>
        <w:t xml:space="preserve">This Literature Review explores the evolving role and significance of statisticians in the city of Milan, Italy. As a global hub for economics, fashion, and innovation, Milan presents unique opportunities and challenges for professionals in statistics. This review synthesizes academic literature, industry reports, and policy analyses to highlight how statisticians contribute to research, business decision-making, public health initiatives, and technological advancements in this dynamic region.</w:t>
      </w:r>
    </w:p>
    <w:bookmarkStart w:id="22" w:name="X824c6fc6a9754af03d1ac8be691816a6bcd7c21"/>
    <w:p>
      <w:pPr>
        <w:pStyle w:val="Heading2"/>
      </w:pPr>
      <w:r>
        <w:t xml:space="preserve">Historical Context of Statistics in Italy</w:t>
      </w:r>
    </w:p>
    <w:p>
      <w:pPr>
        <w:pStyle w:val="FirstParagraph"/>
      </w:pPr>
      <w:r>
        <w:t xml:space="preserve">The study of statistics in Italy dates back to the 19th century with the establishment of national statistical institutions. The Italian National Institute of Statistics (ISTAT) was founded in 1874, reflecting a growing recognition of data-driven governance. However, Milan has long been a focal point for statistical research due to its status as Italy’s economic and cultural capital. Early studies on industrial productivity in the Lombardy region laid the groundwork for modern statistical methodologies applied to urban planning and commerce.</w:t>
      </w:r>
    </w:p>
    <w:p>
      <w:pPr>
        <w:pStyle w:val="BodyText"/>
      </w:pPr>
      <w:r>
        <w:t xml:space="preserve">Academic institutions in Milan, such as the</w:t>
      </w:r>
      <w:r>
        <w:t xml:space="preserve"> </w:t>
      </w:r>
      <w:hyperlink r:id="rId20">
        <w:r>
          <w:rPr>
            <w:rStyle w:val="Hyperlink"/>
          </w:rPr>
          <w:t xml:space="preserve">University of Milan</w:t>
        </w:r>
      </w:hyperlink>
      <w:r>
        <w:t xml:space="preserve"> </w:t>
      </w:r>
      <w:r>
        <w:t xml:space="preserve">and</w:t>
      </w:r>
      <w:r>
        <w:t xml:space="preserve"> </w:t>
      </w:r>
      <w:hyperlink r:id="rId21">
        <w:r>
          <w:rPr>
            <w:rStyle w:val="Hyperlink"/>
          </w:rPr>
          <w:t xml:space="preserve">Università Cattolica del Sacro Cuore</w:t>
        </w:r>
      </w:hyperlink>
      <w:r>
        <w:t xml:space="preserve">, have played a pivotal role in advancing statistical education. Research from these institutions has emphasized the integration of probability theory with socioeconomic data, addressing challenges such as income inequality and urban development.</w:t>
      </w:r>
    </w:p>
    <w:bookmarkEnd w:id="22"/>
    <w:bookmarkStart w:id="25" w:name="Xa91d08cf5f4991d466c0e49f60bb14d42cf88a8"/>
    <w:p>
      <w:pPr>
        <w:pStyle w:val="Heading2"/>
      </w:pPr>
      <w:r>
        <w:t xml:space="preserve">Statisticians in Milan: Academic and Industrial Contributions</w:t>
      </w:r>
    </w:p>
    <w:p>
      <w:pPr>
        <w:pStyle w:val="FirstParagraph"/>
      </w:pPr>
      <w:r>
        <w:t xml:space="preserve">In recent decades, the demand for statisticians in Milan has surged due to the city’s prominence in finance, healthcare, and technology. Literature indicates that statisticians in Milan are increasingly involved in interdisciplinary projects. For example, studies published by the</w:t>
      </w:r>
      <w:r>
        <w:t xml:space="preserve"> </w:t>
      </w:r>
      <w:hyperlink r:id="rId23">
        <w:r>
          <w:rPr>
            <w:rStyle w:val="Hyperlink"/>
          </w:rPr>
          <w:t xml:space="preserve">Società Italiana di Statistica (SIS)</w:t>
        </w:r>
      </w:hyperlink>
      <w:r>
        <w:t xml:space="preserve"> </w:t>
      </w:r>
      <w:r>
        <w:t xml:space="preserve">highlight collaborations between statisticians and economists at institutions like Bocconi University to model financial markets and assess risk management strategies.</w:t>
      </w:r>
    </w:p>
    <w:p>
      <w:pPr>
        <w:pStyle w:val="BodyText"/>
      </w:pPr>
      <w:r>
        <w:t xml:space="preserve">In the healthcare sector, Milan’s hospitals—such as the</w:t>
      </w:r>
      <w:r>
        <w:t xml:space="preserve"> </w:t>
      </w:r>
      <w:hyperlink r:id="rId24">
        <w:r>
          <w:rPr>
            <w:rStyle w:val="Hyperlink"/>
          </w:rPr>
          <w:t xml:space="preserve">Maggiore Policlinico Hospital</w:t>
        </w:r>
      </w:hyperlink>
      <w:r>
        <w:t xml:space="preserve">—have partnered with statisticians to analyze epidemiological trends. Research published in journals like *Statistical Methods in Medical Research* underscores the role of Milan-based statisticians in improving pandemic response models and optimizing resource allocation during public health crises.</w:t>
      </w:r>
    </w:p>
    <w:bookmarkEnd w:id="25"/>
    <w:bookmarkStart w:id="27" w:name="X3069a806f0a450a673146919406f097f09e008c"/>
    <w:p>
      <w:pPr>
        <w:pStyle w:val="Heading2"/>
      </w:pPr>
      <w:r>
        <w:t xml:space="preserve">Challenges Facing Statisticians in Italy Milan</w:t>
      </w:r>
    </w:p>
    <w:p>
      <w:pPr>
        <w:pStyle w:val="FirstParagraph"/>
      </w:pPr>
      <w:r>
        <w:t xml:space="preserve">Despite their contributions, statisticians operating in Milan face unique challenges. One significant issue is the integration of data privacy regulations, such as the General Data Protection Regulation (GDPR), into statistical practices. A 2023 report by the Italian Ministry of Education noted that statisticians in Lombardy must navigate complex legal frameworks to ensure compliance while maintaining data utility for research purposes.</w:t>
      </w:r>
    </w:p>
    <w:p>
      <w:pPr>
        <w:pStyle w:val="BodyText"/>
      </w:pPr>
      <w:r>
        <w:t xml:space="preserve">Additionally, there is a growing need for statisticians to adapt to emerging technologies such as machine learning and artificial intelligence. Literature from Milan-based think tanks, including the</w:t>
      </w:r>
      <w:r>
        <w:t xml:space="preserve"> </w:t>
      </w:r>
      <w:hyperlink r:id="rId26">
        <w:r>
          <w:rPr>
            <w:rStyle w:val="Hyperlink"/>
          </w:rPr>
          <w:t xml:space="preserve">Politecnico di Milano</w:t>
        </w:r>
      </w:hyperlink>
      <w:r>
        <w:t xml:space="preserve">, emphasizes the importance of training programs that bridge traditional statistical methods with modern computational tools.</w:t>
      </w:r>
    </w:p>
    <w:bookmarkEnd w:id="27"/>
    <w:bookmarkStart w:id="28" w:name="X647cc7003789c982426a62d18292e7fefb45e00"/>
    <w:p>
      <w:pPr>
        <w:pStyle w:val="Heading2"/>
      </w:pPr>
      <w:r>
        <w:t xml:space="preserve">Industry Applications and Economic Impact</w:t>
      </w:r>
    </w:p>
    <w:p>
      <w:pPr>
        <w:pStyle w:val="FirstParagraph"/>
      </w:pPr>
      <w:r>
        <w:t xml:space="preserve">Milan’s financial district, known as the</w:t>
      </w:r>
      <w:r>
        <w:t xml:space="preserve"> </w:t>
      </w:r>
      <w:r>
        <w:rPr>
          <w:iCs/>
          <w:i/>
        </w:rPr>
        <w:t xml:space="preserve">Piazza Affari</w:t>
      </w:r>
      <w:r>
        <w:t xml:space="preserve">, is a critical arena for statisticians in Italy. Research published by the Bank of Italy highlights how quantitative analysts and statisticians contribute to algorithmic trading strategies, credit risk modeling, and macroeconomic forecasting. These roles are vital to maintaining Milan’s position as a European financial center.</w:t>
      </w:r>
    </w:p>
    <w:p>
      <w:pPr>
        <w:pStyle w:val="BodyText"/>
      </w:pPr>
      <w:r>
        <w:t xml:space="preserve">In the fashion and luxury industry—a cornerstone of Milan’s economy—statisticians apply data analytics to consumer behavior studies. A 2022 case study by McKinsey &amp; Company revealed that companies like Gucci and Prada use predictive models developed by statisticians to optimize supply chains and forecast demand trends, enhancing profitability in a competitive global market.</w:t>
      </w:r>
    </w:p>
    <w:bookmarkEnd w:id="28"/>
    <w:bookmarkStart w:id="30" w:name="public-policy-and-social-research"/>
    <w:p>
      <w:pPr>
        <w:pStyle w:val="Heading2"/>
      </w:pPr>
      <w:r>
        <w:t xml:space="preserve">Public Policy and Social Research</w:t>
      </w:r>
    </w:p>
    <w:p>
      <w:pPr>
        <w:pStyle w:val="FirstParagraph"/>
      </w:pPr>
      <w:r>
        <w:t xml:space="preserve">The role of statisticians extends beyond the private sector. In Milan, they are instrumental in shaping public policy through evidence-based decision-making. For instance, statistical models developed by researchers at the</w:t>
      </w:r>
      <w:r>
        <w:t xml:space="preserve"> </w:t>
      </w:r>
      <w:hyperlink r:id="rId29">
        <w:r>
          <w:rPr>
            <w:rStyle w:val="Hyperlink"/>
          </w:rPr>
          <w:t xml:space="preserve">Università degli Studi di Milano-Bicocca</w:t>
        </w:r>
      </w:hyperlink>
      <w:r>
        <w:t xml:space="preserve"> </w:t>
      </w:r>
      <w:r>
        <w:t xml:space="preserve">have been used to analyze urban mobility patterns and design sustainable transportation systems. Such initiatives align with Milan’s commitment to achieving carbon neutrality by 2035.</w:t>
      </w:r>
    </w:p>
    <w:p>
      <w:pPr>
        <w:pStyle w:val="BodyText"/>
      </w:pPr>
      <w:r>
        <w:t xml:space="preserve">Additionally, statisticians in Milan collaborate with government agencies to address social issues. A 2021 report by the European Commission praised Italy’s use of statistical data in combating youth unemployment, particularly in regions like Lombardy where Milan serves as a focal point for innovation and entrepreneurship.</w:t>
      </w:r>
    </w:p>
    <w:bookmarkEnd w:id="30"/>
    <w:bookmarkStart w:id="32" w:name="X9a05d9d8d9e1be1e7b9cc378b6d15eeb938b5ba"/>
    <w:p>
      <w:pPr>
        <w:pStyle w:val="Heading2"/>
      </w:pPr>
      <w:r>
        <w:t xml:space="preserve">Future Directions and Research Opportunities</w:t>
      </w:r>
    </w:p>
    <w:p>
      <w:pPr>
        <w:pStyle w:val="FirstParagraph"/>
      </w:pPr>
      <w:r>
        <w:t xml:space="preserve">The literature reviewed here underscores the need for further research on the intersection of statistics with emerging fields such as climate science, digital humanities, and quantum computing. In Milan, interdisciplinary collaborations between statisticians and experts in these areas are expected to drive innovation. For example, projects at the</w:t>
      </w:r>
      <w:r>
        <w:t xml:space="preserve"> </w:t>
      </w:r>
      <w:hyperlink r:id="rId31">
        <w:r>
          <w:rPr>
            <w:rStyle w:val="Hyperlink"/>
          </w:rPr>
          <w:t xml:space="preserve">Istituto Italiano di Tecnologia (IIT)</w:t>
        </w:r>
      </w:hyperlink>
      <w:r>
        <w:t xml:space="preserve"> </w:t>
      </w:r>
      <w:r>
        <w:t xml:space="preserve">explore the application of statistical algorithms in autonomous systems and robotics.</w:t>
      </w:r>
    </w:p>
    <w:p>
      <w:pPr>
        <w:pStyle w:val="BodyText"/>
      </w:pPr>
      <w:r>
        <w:t xml:space="preserve">Moreover, there is a growing emphasis on diversifying the statistician workforce in Italy. A 2023 study by SIS highlighted that Milan’s academic institutions are actively working to increase gender representation and inclusivity in statistics programs, ensuring a broader range of perspectives in future research.</w:t>
      </w:r>
    </w:p>
    <w:bookmarkEnd w:id="32"/>
    <w:bookmarkStart w:id="33" w:name="conclusion"/>
    <w:p>
      <w:pPr>
        <w:pStyle w:val="Heading2"/>
      </w:pPr>
      <w:r>
        <w:t xml:space="preserve">Conclusion</w:t>
      </w:r>
    </w:p>
    <w:p>
      <w:pPr>
        <w:pStyle w:val="FirstParagraph"/>
      </w:pPr>
      <w:r>
        <w:t xml:space="preserve">This Literature Review demonstrates that statisticians in Italy, particularly in Milan, play a multifaceted role across academia, industry, and public policy. Their work is critical to addressing complex challenges ranging from financial market dynamics to public health emergencies. As Milan continues to evolve as a center of innovation and globalization, the demand for skilled statisticians will only grow. Future research should focus on enhancing interdisciplinary collaboration, promoting ethical data practices, and fostering inclusivity within the statistical community in Italy.</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iit.it" TargetMode="External" /><Relationship Type="http://schemas.openxmlformats.org/officeDocument/2006/relationships/hyperlink" Id="rId24" Target="https://www.ospedale-maggiore-policlinico-milano.it" TargetMode="External" /><Relationship Type="http://schemas.openxmlformats.org/officeDocument/2006/relationships/hyperlink" Id="rId26" Target="https://www.polimi.it" TargetMode="External" /><Relationship Type="http://schemas.openxmlformats.org/officeDocument/2006/relationships/hyperlink" Id="rId23" Target="https://www.sisstatistica.it" TargetMode="External" /><Relationship Type="http://schemas.openxmlformats.org/officeDocument/2006/relationships/hyperlink" Id="rId21" Target="https://www.unicatt.it" TargetMode="External" /><Relationship Type="http://schemas.openxmlformats.org/officeDocument/2006/relationships/hyperlink" Id="rId20" Target="https://www.unimi.it" TargetMode="External" /><Relationship Type="http://schemas.openxmlformats.org/officeDocument/2006/relationships/hyperlink" Id="rId29" Target="https://www.unimib.it" TargetMode="External" /></Relationships>
</file>

<file path=word/_rels/footnotes.xml.rels><?xml version="1.0" encoding="UTF-8"?><Relationships xmlns="http://schemas.openxmlformats.org/package/2006/relationships"><Relationship Type="http://schemas.openxmlformats.org/officeDocument/2006/relationships/hyperlink" Id="rId31" Target="https://www.iit.it" TargetMode="External" /><Relationship Type="http://schemas.openxmlformats.org/officeDocument/2006/relationships/hyperlink" Id="rId24" Target="https://www.ospedale-maggiore-policlinico-milano.it" TargetMode="External" /><Relationship Type="http://schemas.openxmlformats.org/officeDocument/2006/relationships/hyperlink" Id="rId26" Target="https://www.polimi.it" TargetMode="External" /><Relationship Type="http://schemas.openxmlformats.org/officeDocument/2006/relationships/hyperlink" Id="rId23" Target="https://www.sisstatistica.it" TargetMode="External" /><Relationship Type="http://schemas.openxmlformats.org/officeDocument/2006/relationships/hyperlink" Id="rId21" Target="https://www.unicatt.it" TargetMode="External" /><Relationship Type="http://schemas.openxmlformats.org/officeDocument/2006/relationships/hyperlink" Id="rId20" Target="https://www.unimi.it" TargetMode="External" /><Relationship Type="http://schemas.openxmlformats.org/officeDocument/2006/relationships/hyperlink" Id="rId29" Target="https://www.unimib.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Italy Milan</dc:title>
  <dc:creator/>
  <dc:language>en</dc:language>
  <cp:keywords/>
  <dcterms:created xsi:type="dcterms:W3CDTF">2026-07-21T14:47:37Z</dcterms:created>
  <dcterms:modified xsi:type="dcterms:W3CDTF">2026-07-21T14:47:37Z</dcterms:modified>
</cp:coreProperties>
</file>

<file path=docProps/custom.xml><?xml version="1.0" encoding="utf-8"?>
<Properties xmlns="http://schemas.openxmlformats.org/officeDocument/2006/custom-properties" xmlns:vt="http://schemas.openxmlformats.org/officeDocument/2006/docPropsVTypes"/>
</file>