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3f70f123658be75919058a9db0201e51ef97228"/>
    <w:p>
      <w:pPr>
        <w:pStyle w:val="Heading1"/>
      </w:pPr>
      <w:r>
        <w:t xml:space="preserve">Literature Review: The Role and Evolution of Statisticians in Malaysia's Kuala Lumpur</w:t>
      </w:r>
    </w:p>
    <w:bookmarkStart w:id="20" w:name="introduction"/>
    <w:p>
      <w:pPr>
        <w:pStyle w:val="Heading2"/>
      </w:pPr>
      <w:r>
        <w:t xml:space="preserve">Introduction</w:t>
      </w:r>
    </w:p>
    <w:p>
      <w:pPr>
        <w:pStyle w:val="FirstParagraph"/>
      </w:pPr>
      <w:r>
        <w:t xml:space="preserve">A literature review on the role of statisticians in Malaysia's Kuala Lumpur is essential to understanding how statistical expertise contributes to the nation's development. As a global economic and technological hub, Kuala Lumpur (KL) has seen an increasing demand for data-driven decision-making across sectors such as healthcare, finance, education, and public policy. This review explores the historical context of statisticians in Malaysia, their evolving responsibilities in KL today, challenges they face, and their contributions to key industries. It also highlights educational institutions in KL that shape future statisticians and outlines future directions for statistical research in this dynamic city.</w:t>
      </w:r>
    </w:p>
    <w:bookmarkEnd w:id="20"/>
    <w:bookmarkStart w:id="21" w:name="X61eb2d1b9c4c7bc3003f0132501bcefb1846c79"/>
    <w:p>
      <w:pPr>
        <w:pStyle w:val="Heading2"/>
      </w:pPr>
      <w:r>
        <w:t xml:space="preserve">Historical Context of Statisticians in Malaysia</w:t>
      </w:r>
    </w:p>
    <w:p>
      <w:pPr>
        <w:pStyle w:val="FirstParagraph"/>
      </w:pPr>
      <w:r>
        <w:t xml:space="preserve">The foundation of statistical practice in Malaysia can be traced back to the mid-20th century, when the government established institutions like the Department of Statistics Malaysia (DOSM) to collect and analyze national data. In Kuala Lumpur, statisticians have historically played a pivotal role in shaping post-independence policies by providing empirical evidence for economic planning, demographic studies, and social welfare programs. Early efforts focused on census data collection, agricultural yield analysis, and urbanization trends in KL as the capital city expanded rapidly.</w:t>
      </w:r>
    </w:p>
    <w:p>
      <w:pPr>
        <w:pStyle w:val="BodyText"/>
      </w:pPr>
      <w:r>
        <w:t xml:space="preserve">Over time, the field has evolved from manual data processing to advanced computational methods. Statisticians in KL have adapted to new technologies while maintaining their role as trusted advisors in policy formulation. This historical trajectory sets the stage for understanding how modern statisticians address contemporary challenges unique to KL's socio-economic landscape.</w:t>
      </w:r>
    </w:p>
    <w:bookmarkEnd w:id="21"/>
    <w:bookmarkStart w:id="22" w:name="X0d53154ad4ee062997b44a8d61e97583c35f32d"/>
    <w:p>
      <w:pPr>
        <w:pStyle w:val="Heading2"/>
      </w:pPr>
      <w:r>
        <w:t xml:space="preserve">Current Role and Challenges of Statisticians in Kuala Lumpur</w:t>
      </w:r>
    </w:p>
    <w:p>
      <w:pPr>
        <w:pStyle w:val="FirstParagraph"/>
      </w:pPr>
      <w:r>
        <w:t xml:space="preserve">In recent years, Kuala Lumpur has emerged as a center for innovation and data science. Statisticians in KL now work across diverse sectors, including finance (e.g., risk modeling for banks), healthcare (e.g., pandemic response analysis), and technology (e.g., big data analytics). Their expertise is critical in interpreting complex datasets to support decision-making by governments, private organizations, and academic institutions.</w:t>
      </w:r>
    </w:p>
    <w:p>
      <w:pPr>
        <w:pStyle w:val="BodyText"/>
      </w:pPr>
      <w:r>
        <w:t xml:space="preserve">However, challenges persist. The rapid growth of KL has led to increased data complexity, requiring statisticians to adopt cutting-edge tools like machine learning and AI. Additionally, ensuring data privacy in an era of stringent regulations (e.g., Malaysia’s Personal Data Protection Act 2010) poses ethical and technical hurdles. Statisticians must also bridge gaps between academia and industry, fostering interdisciplinary collaboration to address KL's unique needs.</w:t>
      </w:r>
    </w:p>
    <w:bookmarkEnd w:id="22"/>
    <w:bookmarkStart w:id="23" w:name="Xc802eafed4dcd69d5195d326abbb6c2f1344c6c"/>
    <w:p>
      <w:pPr>
        <w:pStyle w:val="Heading2"/>
      </w:pPr>
      <w:r>
        <w:t xml:space="preserve">Contributions to Key Sectors in Kuala Lumpur</w:t>
      </w:r>
    </w:p>
    <w:p>
      <w:pPr>
        <w:pStyle w:val="FirstParagraph"/>
      </w:pPr>
      <w:r>
        <w:t xml:space="preserve">Statisticians in Kuala Lumpur have made significant contributions to several sectors. In finance, they design models for credit risk assessment and market forecasting, aiding institutions like the Malaysian Stock Exchange (Bursa Malaysia). In healthcare, their work on epidemiological studies was vital during the 2019–2020 pandemic, informing government strategies for resource allocation and public health messaging.</w:t>
      </w:r>
    </w:p>
    <w:p>
      <w:pPr>
        <w:pStyle w:val="BodyText"/>
      </w:pPr>
      <w:r>
        <w:t xml:space="preserve">Public policy is another domain where KL-based statisticians excel. For example, data from the DOSM has been instrumental in shaping urban planning initiatives to address traffic congestion and housing shortages in KL. Furthermore, academic research conducted by statisticians at local universities has influenced climate change adaptation policies, ensuring that KL’s development remains sustainable.</w:t>
      </w:r>
    </w:p>
    <w:bookmarkEnd w:id="23"/>
    <w:bookmarkStart w:id="24" w:name="X45f98753556a552d77191a1c8febaf8a8c3ed65"/>
    <w:p>
      <w:pPr>
        <w:pStyle w:val="Heading2"/>
      </w:pPr>
      <w:r>
        <w:t xml:space="preserve">Education and Research Institutions in Kuala Lumpur</w:t>
      </w:r>
    </w:p>
    <w:p>
      <w:pPr>
        <w:pStyle w:val="FirstParagraph"/>
      </w:pPr>
      <w:r>
        <w:t xml:space="preserve">Kuala Lumpur is home to leading institutions that train the next generation of statisticians. The Universiti Putra Malaysia (UPM), Universiti Kebangsaan Malaysia (UKM), and the International Islamic University Malaysia (IIUM) offer specialized programs in statistics, data science, and actuarial science. These universities collaborate with industry partners to provide hands-on experience in real-world statistical applications.</w:t>
      </w:r>
    </w:p>
    <w:p>
      <w:pPr>
        <w:pStyle w:val="BodyText"/>
      </w:pPr>
      <w:r>
        <w:t xml:space="preserve">Research centers such as the Institute for Mathematical Research at UPM have also contributed to advancements in statistical methodologies. By fostering a culture of innovation, KL’s academic institutions ensure that statisticians remain equipped to meet evolving demands in a data-driven economy.</w:t>
      </w:r>
    </w:p>
    <w:bookmarkEnd w:id="24"/>
    <w:bookmarkStart w:id="25" w:name="future-prospects-and-conclusion"/>
    <w:p>
      <w:pPr>
        <w:pStyle w:val="Heading2"/>
      </w:pPr>
      <w:r>
        <w:t xml:space="preserve">Future Prospects and Conclusion</w:t>
      </w:r>
    </w:p>
    <w:p>
      <w:pPr>
        <w:pStyle w:val="FirstParagraph"/>
      </w:pPr>
      <w:r>
        <w:t xml:space="preserve">The future of statisticians in Kuala Lumpur is intertwined with the city's vision as a smart nation. As KL embraces technologies like IoT (Internet of Things) and AI, statisticians will play a crucial role in analyzing real-time data to optimize infrastructure, transportation systems, and public services. However, this requires continuous investment in education and training programs that emphasize interdisciplinary skills.</w:t>
      </w:r>
    </w:p>
    <w:p>
      <w:pPr>
        <w:pStyle w:val="BodyText"/>
      </w:pPr>
      <w:r>
        <w:t xml:space="preserve">Moreover, addressing global challenges such as climate change and digital privacy will demand collaborative efforts between statisticians, policymakers, and technologists. By leveraging KL’s strategic position as a regional hub for innovation, Malaysia can position itself as a leader in data science while ensuring ethical standards are upheld.</w:t>
      </w:r>
    </w:p>
    <w:p>
      <w:pPr>
        <w:pStyle w:val="BodyText"/>
      </w:pPr>
      <w:r>
        <w:t xml:space="preserve">In conclusion, this literature review highlights the indispensable role of statisticians in Kuala Lumpur’s development. From historical contributions to modern challenges and future opportunities, their work underpins Malaysia’s progress toward becoming a knowledge-based economy. As KL continues to grow, the demand for skilled statisticians will only increase, making it imperative to support their education and professional growth.</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Malaysia Kuala Lumpur</dc:title>
  <dc:creator/>
  <dc:language>en</dc:language>
  <cp:keywords/>
  <dcterms:created xsi:type="dcterms:W3CDTF">2026-07-24T07:08:01Z</dcterms:created>
  <dcterms:modified xsi:type="dcterms:W3CDTF">2026-07-24T07:08:01Z</dcterms:modified>
</cp:coreProperties>
</file>

<file path=docProps/custom.xml><?xml version="1.0" encoding="utf-8"?>
<Properties xmlns="http://schemas.openxmlformats.org/officeDocument/2006/custom-properties" xmlns:vt="http://schemas.openxmlformats.org/officeDocument/2006/docPropsVTypes"/>
</file>