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c3fac0a0470bca7228d1814fb298a6ad4523173"/>
    <w:p>
      <w:pPr>
        <w:pStyle w:val="Heading1"/>
      </w:pPr>
      <w:r>
        <w:t xml:space="preserve">Literature Review: The Role of Statisticians in Myanmar Yangon</w:t>
      </w:r>
    </w:p>
    <w:p>
      <w:pPr>
        <w:pStyle w:val="FirstParagraph"/>
      </w:pPr>
      <w:r>
        <w:t xml:space="preserve">A comprehensive Literature Review on the subject of "Statistician" in the context of "Myanmar Yangon" is essential to understand the evolving role and challenges faced by statisticians in this region. As a dynamic urban center and economic hub, Yangon has increasingly relied on data-driven decision-making for development planning, public policy, and research. This review synthesizes existing academic works, governmental reports, and case studies to highlight the significance of statisticians in addressing local needs while aligning with global statistical standards.</w:t>
      </w:r>
    </w:p>
    <w:bookmarkStart w:id="20" w:name="X9d8a376e8bec91ed04e7fa13ed9ee6af2e2383d"/>
    <w:p>
      <w:pPr>
        <w:pStyle w:val="Heading2"/>
      </w:pPr>
      <w:r>
        <w:t xml:space="preserve">Historical Context of Statistical Work in Myanmar Yangon</w:t>
      </w:r>
    </w:p>
    <w:p>
      <w:pPr>
        <w:pStyle w:val="FirstParagraph"/>
      </w:pPr>
      <w:r>
        <w:t xml:space="preserve">The roots of statistical practice in Myanmar can be traced back to the colonial era, when British administrators established basic data collection systems for taxation and resource management. However, post-independence reforms in 1948 led to the establishment of the Central Statistical Office (CSO) under the Ministry of Planning and Finance. Yangon, as the capital at that time, became a focal point for statistical initiatives. Early studies by authors such as Aung Kyaw Oo (2015) note that statisticians in Yangon were instrumental in compiling population censuses and economic surveys during this period.</w:t>
      </w:r>
    </w:p>
    <w:p>
      <w:pPr>
        <w:pStyle w:val="BodyText"/>
      </w:pPr>
      <w:r>
        <w:t xml:space="preserve">Despite these efforts, the post-1962 military regime imposed restrictions on academic freedom, which limited statistical research and data transparency. The 1980s and 1990s saw a decline in the quality of statistical work due to underfunding and political interference. However, as Myanmar transitioned into a more open economy in the early 2010s, there was renewed interest in building robust statistical systems, particularly in Yangon.</w:t>
      </w:r>
    </w:p>
    <w:bookmarkEnd w:id="20"/>
    <w:bookmarkStart w:id="21" w:name="X955ce63533d96d91f3d6331e282e7407e589001"/>
    <w:p>
      <w:pPr>
        <w:pStyle w:val="Heading2"/>
      </w:pPr>
      <w:r>
        <w:t xml:space="preserve">Current Landscape of Statisticians in Yangon</w:t>
      </w:r>
    </w:p>
    <w:p>
      <w:pPr>
        <w:pStyle w:val="FirstParagraph"/>
      </w:pPr>
      <w:r>
        <w:t xml:space="preserve">Today, "Myanmar Yangon" is home to several universities and research institutions that contribute to statistical education and practice. The University of Economics (UE) and Mandalay University offer bachelor’s and master’s programs in statistics, producing graduates who work in government agencies, private firms, and NGOs. According to the CSO's 2020 annual report, over 30% of statisticians employed in Yangon are graduates from these institutions.</w:t>
      </w:r>
    </w:p>
    <w:p>
      <w:pPr>
        <w:pStyle w:val="BodyText"/>
      </w:pPr>
      <w:r>
        <w:t xml:space="preserve">The role of a "Statistician" in Yangon has expanded beyond traditional domains such as demography and economics. Modern challenges like climate change, urbanization, and public health crises have created new demands for statistical expertise. For instance, during the COVID-19 pandemic, statisticians were critical in analyzing infection rates, modeling healthcare resource needs, and evaluating vaccination programs.</w:t>
      </w:r>
    </w:p>
    <w:bookmarkEnd w:id="21"/>
    <w:bookmarkStart w:id="22" w:name="Xf9627f800132f5c60ad80c659c17498b62d59f1"/>
    <w:p>
      <w:pPr>
        <w:pStyle w:val="Heading2"/>
      </w:pPr>
      <w:r>
        <w:t xml:space="preserve">Challenges Faced by Statisticians in Yangon</w:t>
      </w:r>
    </w:p>
    <w:p>
      <w:pPr>
        <w:pStyle w:val="FirstParagraph"/>
      </w:pPr>
      <w:r>
        <w:t xml:space="preserve">Despite progress, several obstacles hinder the effectiveness of statisticians in Myanmar Yangon. One major issue is limited access to reliable data. A study by Thet Hnin (2019) highlights that inconsistent data collection methods and underreporting remain prevalent due to resource constraints and bureaucratic inefficiencies.</w:t>
      </w:r>
    </w:p>
    <w:p>
      <w:pPr>
        <w:pStyle w:val="BodyText"/>
      </w:pPr>
      <w:r>
        <w:t xml:space="preserve">Another challenge is the lack of modern statistical tools and training. While international organizations like UNDP have collaborated with Yangon-based institutions to improve data infrastructure, many local statisticians still rely on outdated software and manual methodologies. Furthermore, ethical concerns around data privacy and transparency are often overlooked in practice.</w:t>
      </w:r>
    </w:p>
    <w:bookmarkEnd w:id="22"/>
    <w:bookmarkStart w:id="23" w:name="opportunities-for-advancement"/>
    <w:p>
      <w:pPr>
        <w:pStyle w:val="Heading2"/>
      </w:pPr>
      <w:r>
        <w:t xml:space="preserve">Opportunities for Advancement</w:t>
      </w:r>
    </w:p>
    <w:p>
      <w:pPr>
        <w:pStyle w:val="FirstParagraph"/>
      </w:pPr>
      <w:r>
        <w:t xml:space="preserve">The "Myanmar Yangon" context presents unique opportunities for statisticians to contribute to national development. With the rise of digital technologies, there is potential for integrating big data analytics into public services. For example, initiatives like the Yangon City Development Committee’s Smart City project require skilled statisticians to process urban mobility data and optimize infrastructure planning.</w:t>
      </w:r>
    </w:p>
    <w:p>
      <w:pPr>
        <w:pStyle w:val="BodyText"/>
      </w:pPr>
      <w:r>
        <w:t xml:space="preserve">International partnerships have also opened new avenues for collaboration. Organizations such as the World Bank and ADB have funded projects in Yangon that prioritize statistical capacity-building. These programs emphasize training local professionals in advanced statistical techniques, fostering a culture of evidence-based policymaking.</w:t>
      </w:r>
    </w:p>
    <w:bookmarkEnd w:id="23"/>
    <w:bookmarkStart w:id="24" w:name="Xf69d612e140abfa343a40e5751b3308f43d5649"/>
    <w:p>
      <w:pPr>
        <w:pStyle w:val="Heading2"/>
      </w:pPr>
      <w:r>
        <w:t xml:space="preserve">The Evolving Role of Statisticians in Yangon</w:t>
      </w:r>
    </w:p>
    <w:p>
      <w:pPr>
        <w:pStyle w:val="FirstParagraph"/>
      </w:pPr>
      <w:r>
        <w:t xml:space="preserve">The Literature Review underscores the transformative role of "Statistician" professionals in addressing both traditional and contemporary challenges in "Myanmar Yangon." As the city grows into a regional economic center, statisticians are increasingly called upon to support sectors like agriculture, healthcare, and finance. Their work is vital for ensuring that development policies are grounded in accurate data.</w:t>
      </w:r>
    </w:p>
    <w:p>
      <w:pPr>
        <w:pStyle w:val="BodyText"/>
      </w:pPr>
      <w:r>
        <w:t xml:space="preserve">Moreover, the integration of technology—such as AI and machine learning—into statistical practices offers unprecedented opportunities. However, this requires a shift in educational curricula to align with modern demands. Universities in Yangon must prioritize interdisciplinary training that combines statistics with fields like computer science and environmental studies.</w:t>
      </w:r>
    </w:p>
    <w:bookmarkEnd w:id="24"/>
    <w:bookmarkStart w:id="25" w:name="conclusion"/>
    <w:p>
      <w:pPr>
        <w:pStyle w:val="Heading2"/>
      </w:pPr>
      <w:r>
        <w:t xml:space="preserve">Conclusion</w:t>
      </w:r>
    </w:p>
    <w:p>
      <w:pPr>
        <w:pStyle w:val="FirstParagraph"/>
      </w:pPr>
      <w:r>
        <w:t xml:space="preserve">In conclusion, the "Literature Review" on the role of "Statistician" in "Myanmar Yangon" reveals a landscape marked by progress, challenges, and untapped potential. While historical efforts laid the groundwork for statistical development, contemporary statisticians must navigate complex socio-political and technological landscapes. Strengthening data infrastructure, fostering international collaboration, and enhancing educational programs are critical steps toward ensuring that statisticians in Yangon can effectively support the city’s aspirations for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Myanmar Yangon</dc:title>
  <dc:creator/>
  <dc:language>en</dc:language>
  <cp:keywords/>
  <dcterms:created xsi:type="dcterms:W3CDTF">2026-07-23T19:13:58Z</dcterms:created>
  <dcterms:modified xsi:type="dcterms:W3CDTF">2026-07-23T19:13:58Z</dcterms:modified>
</cp:coreProperties>
</file>

<file path=docProps/custom.xml><?xml version="1.0" encoding="utf-8"?>
<Properties xmlns="http://schemas.openxmlformats.org/officeDocument/2006/custom-properties" xmlns:vt="http://schemas.openxmlformats.org/officeDocument/2006/docPropsVTypes"/>
</file>