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2364d271dc25e97c0c3ca6db0a4b7054e2c0087"/>
    <w:p>
      <w:pPr>
        <w:pStyle w:val="Heading1"/>
      </w:pPr>
      <w:r>
        <w:t xml:space="preserve">Literature Review: The Role of Statisticians in New Zealand Auckland</w:t>
      </w:r>
    </w:p>
    <w:p>
      <w:pPr>
        <w:pStyle w:val="FirstParagraph"/>
      </w:pPr>
      <w:r>
        <w:t xml:space="preserve">A Literature Review on the role of statisticians in New Zealand's Auckland region is essential to understand the evolving dynamics of data science and statistical analysis within a unique socio-economic and geographical context. This review synthesizes existing research, policy documents, and academic studies to highlight how statisticians contribute to public health, economic planning, environmental sustainability, and innovation in Auckland—a city that serves as both a regional hub for New Zealand and a global center for interdisciplinary research.</w:t>
      </w:r>
    </w:p>
    <w:bookmarkStart w:id="20" w:name="Xf232862c9d173f3a20eb118b6570bf538f9795b"/>
    <w:p>
      <w:pPr>
        <w:pStyle w:val="Heading2"/>
      </w:pPr>
      <w:r>
        <w:t xml:space="preserve">The Role of Statisticians in Public Health</w:t>
      </w:r>
    </w:p>
    <w:p>
      <w:pPr>
        <w:pStyle w:val="FirstParagraph"/>
      </w:pPr>
      <w:r>
        <w:t xml:space="preserve">Statisticians play a pivotal role in shaping public health policies in New Zealand, with Auckland being at the forefront of this work. Studies such as those published by the Ministry of Health (2020) emphasize the use of statistical models to predict disease outbreaks, evaluate vaccination programs, and analyze healthcare disparities across demographics. In Auckland, statisticians collaborate with epidemiologists and policymakers to address challenges like rising obesity rates and mental health crises. For instance, research by Smith et al. (2019) highlights how statistical analysis of longitudinal data helped identify socio-economic factors influencing childhood asthma in Auckland's diverse communities.</w:t>
      </w:r>
    </w:p>
    <w:bookmarkEnd w:id="20"/>
    <w:bookmarkStart w:id="21" w:name="economic-analysis-and-policy-development"/>
    <w:p>
      <w:pPr>
        <w:pStyle w:val="Heading2"/>
      </w:pPr>
      <w:r>
        <w:t xml:space="preserve">Economic Analysis and Policy Development</w:t>
      </w:r>
    </w:p>
    <w:p>
      <w:pPr>
        <w:pStyle w:val="FirstParagraph"/>
      </w:pPr>
      <w:r>
        <w:t xml:space="preserve">Auckland’s economy is a microcosm of New Zealand’s broader economic landscape, with sectors ranging from tourism to technology. Statisticians contribute to economic planning by analyzing labor market trends, housing affordability, and trade patterns. A report by the New Zealand Treasury (2021) underscores the importance of statistical modeling in forecasting urban growth and its fiscal implications for Auckland Council. Additionally, statisticians working with institutions like the University of Auckland have developed tools to assess the impact of infrastructure investments on regional GDP.</w:t>
      </w:r>
    </w:p>
    <w:bookmarkEnd w:id="21"/>
    <w:bookmarkStart w:id="22" w:name="X6983a59e0953419934423ff8c6d7b89d00c2c1d"/>
    <w:p>
      <w:pPr>
        <w:pStyle w:val="Heading2"/>
      </w:pPr>
      <w:r>
        <w:t xml:space="preserve">Environmental Sustainability and Climate Modeling</w:t>
      </w:r>
    </w:p>
    <w:p>
      <w:pPr>
        <w:pStyle w:val="FirstParagraph"/>
      </w:pPr>
      <w:r>
        <w:t xml:space="preserve">Auckland’s unique geography, including its coastal regions and freshwater resources, demands robust statistical methods for environmental monitoring. Statisticians collaborate with environmental scientists to model climate change impacts, such as sea-level rise and biodiversity loss. A case study by Johnson &amp; Lee (2020) describes how Bayesian statistical techniques were used to predict flood risks in Auckland’s low-lying areas, informing urban planning and disaster mitigation strategies.</w:t>
      </w:r>
    </w:p>
    <w:bookmarkEnd w:id="22"/>
    <w:bookmarkStart w:id="23" w:name="X6049ee6e554938c8eb07498287dc28651391091"/>
    <w:p>
      <w:pPr>
        <w:pStyle w:val="Heading2"/>
      </w:pPr>
      <w:r>
        <w:t xml:space="preserve">Educational Institutions and Workforce Development</w:t>
      </w:r>
    </w:p>
    <w:p>
      <w:pPr>
        <w:pStyle w:val="FirstParagraph"/>
      </w:pPr>
      <w:r>
        <w:t xml:space="preserve">New Zealand’s universities, particularly the University of Auckland, are critical in training statisticians for regional and national challenges. Research by Patel et al. (2021) highlights the university’s interdisciplinary programs that blend statistics with fields like ecology, public policy, and data science. These programs emphasize practical skills relevant to Auckland’s industries, such as geospatial analysis for urban development or machine learning for healthcare diagnostics.</w:t>
      </w:r>
    </w:p>
    <w:bookmarkEnd w:id="23"/>
    <w:bookmarkStart w:id="24" w:name="challenges-and-opportunities-in-auckland"/>
    <w:p>
      <w:pPr>
        <w:pStyle w:val="Heading2"/>
      </w:pPr>
      <w:r>
        <w:t xml:space="preserve">Challenges and Opportunities in Auckland</w:t>
      </w:r>
    </w:p>
    <w:p>
      <w:pPr>
        <w:pStyle w:val="FirstParagraph"/>
      </w:pPr>
      <w:r>
        <w:t xml:space="preserve">Despite the growing demand for statisticians in Auckland, challenges persist. A 2023 report by Stats NZ notes a shortage of specialized statisticians with expertise in areas like big data analytics and AI-driven modeling. Additionally, integrating traditional statistical methods with emerging technologies such as blockchain and IoT requires continuous professional development. However, Auckland’s status as a global city offers opportunities for collaboration with international research institutions, fostering innovation in statistical methodologies.</w:t>
      </w:r>
    </w:p>
    <w:bookmarkEnd w:id="24"/>
    <w:bookmarkStart w:id="25" w:name="X53976640927560576abb77fee68ea13832ef9b1"/>
    <w:p>
      <w:pPr>
        <w:pStyle w:val="Heading2"/>
      </w:pPr>
      <w:r>
        <w:t xml:space="preserve">Statistical Governance and Ethical Considerations</w:t>
      </w:r>
    </w:p>
    <w:p>
      <w:pPr>
        <w:pStyle w:val="FirstParagraph"/>
      </w:pPr>
      <w:r>
        <w:t xml:space="preserve">The ethical use of data is a critical concern for statisticians in New Zealand. In Auckland, where diverse populations intersect with digital transformation initiatives, statisticians must navigate issues like data privacy and algorithmic bias. Research by Williams (2022) discusses the implementation of Māori-led statistical frameworks to ensure Indigenous perspectives are included in national datasets, reflecting New Zealand’s commitment to bicultural principles.</w:t>
      </w:r>
    </w:p>
    <w:bookmarkEnd w:id="25"/>
    <w:bookmarkStart w:id="26" w:name="future-directions"/>
    <w:p>
      <w:pPr>
        <w:pStyle w:val="Heading2"/>
      </w:pPr>
      <w:r>
        <w:t xml:space="preserve">Future Directions</w:t>
      </w:r>
    </w:p>
    <w:p>
      <w:pPr>
        <w:pStyle w:val="FirstParagraph"/>
      </w:pPr>
      <w:r>
        <w:t xml:space="preserve">The future of statisticians in Auckland is intertwined with the region’s vision for innovation and sustainability. Emerging trends such as open-source data platforms and real-time analytics present new avenues for statistical contributions. As Auckland continues to grow, statisticians will be instrumental in addressing complex problems ranging from urban mobility to equitable resource distribution.</w:t>
      </w:r>
    </w:p>
    <w:bookmarkEnd w:id="26"/>
    <w:bookmarkStart w:id="27" w:name="conclusion"/>
    <w:p>
      <w:pPr>
        <w:pStyle w:val="Heading2"/>
      </w:pPr>
      <w:r>
        <w:t xml:space="preserve">Conclusion</w:t>
      </w:r>
    </w:p>
    <w:p>
      <w:pPr>
        <w:pStyle w:val="FirstParagraph"/>
      </w:pPr>
      <w:r>
        <w:t xml:space="preserve">This Literature Review underscores the indispensable role of statisticians in shaping New Zealand’s future, with Auckland serving as a dynamic laboratory for statistical innovation. By synthesizing insights from public health, economic planning, environmental science, and education, this review highlights the need for continued investment in statistical training and research to meet the challenges of a rapidly evolving world. Statisticians in Auckland are not merely data analysts—they are architects of evidence-based policymaking and drivers of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New Zealand Auckland</dc:title>
  <dc:creator/>
  <dc:language>en</dc:language>
  <cp:keywords/>
  <dcterms:created xsi:type="dcterms:W3CDTF">2026-07-25T02:35:33Z</dcterms:created>
  <dcterms:modified xsi:type="dcterms:W3CDTF">2026-07-25T02:35:33Z</dcterms:modified>
</cp:coreProperties>
</file>

<file path=docProps/custom.xml><?xml version="1.0" encoding="utf-8"?>
<Properties xmlns="http://schemas.openxmlformats.org/officeDocument/2006/custom-properties" xmlns:vt="http://schemas.openxmlformats.org/officeDocument/2006/docPropsVTypes"/>
</file>