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98c6acbf34550fbd40a1342e0310c5bfceca448"/>
    <w:p>
      <w:pPr>
        <w:pStyle w:val="Heading1"/>
      </w:pPr>
      <w:r>
        <w:t xml:space="preserve">Literature Review: The Role and Contributions of Statisticians in Spain Madrid</w:t>
      </w:r>
    </w:p>
    <w:p>
      <w:pPr>
        <w:pStyle w:val="FirstParagraph"/>
      </w:pPr>
      <w:r>
        <w:rPr>
          <w:bCs/>
          <w:b/>
        </w:rPr>
        <w:t xml:space="preserve">Literature Review:</w:t>
      </w:r>
      <w:r>
        <w:t xml:space="preserve"> </w:t>
      </w:r>
      <w:r>
        <w:t xml:space="preserve">This document presents a comprehensive analysis of the role, challenges, and contributions of statisticians within the context of Spain Madrid. As a hub for academic excellence, economic activity, and policy development, Madrid offers a unique environment where statistical methodologies are applied across diverse sectors. The term "Statistician" here encompasses both theoretical researchers and practitioners who leverage data to inform decision-making in academia, industry, and public administration. This review highlights how the socio-economic landscape of Spain Madrid shapes the work of statisticians while also examining gaps in current research.</w:t>
      </w:r>
    </w:p>
    <w:bookmarkStart w:id="20" w:name="academic-contributions"/>
    <w:p>
      <w:pPr>
        <w:pStyle w:val="Heading2"/>
      </w:pPr>
      <w:r>
        <w:t xml:space="preserve">Academic Contributions</w:t>
      </w:r>
    </w:p>
    <w:p>
      <w:pPr>
        <w:pStyle w:val="FirstParagraph"/>
      </w:pPr>
      <w:r>
        <w:t xml:space="preserve">Spain Madrid has long been a focal point for statistical education and research in Spain. Universities such as Universidad Complutense de Madrid (UCM) and Universidad Politécnica de Madrid (UPM) have established robust programs in statistics, data science, and quantitative methods. These institutions produce graduates who are well-equipped to address complex problems through rigorous statistical analysis. For instance, a 2021 study published in the</w:t>
      </w:r>
      <w:r>
        <w:t xml:space="preserve"> </w:t>
      </w:r>
      <w:r>
        <w:rPr>
          <w:iCs/>
          <w:i/>
        </w:rPr>
        <w:t xml:space="preserve">Journal of Statistical Research in Europe</w:t>
      </w:r>
      <w:r>
        <w:t xml:space="preserve"> </w:t>
      </w:r>
      <w:r>
        <w:t xml:space="preserve">emphasized how Madrid-based researchers have pioneered advancements in Bayesian inference and spatial statistics, particularly in urban planning and environmental monitoring. Statisticians based in Madrid have also collaborated with European Union agencies to refine methodologies for population projections and healthcare outcomes.</w:t>
      </w:r>
    </w:p>
    <w:bookmarkEnd w:id="20"/>
    <w:bookmarkStart w:id="22" w:name="industry-applications"/>
    <w:p>
      <w:pPr>
        <w:pStyle w:val="Heading2"/>
      </w:pPr>
      <w:r>
        <w:t xml:space="preserve">Industry Applications</w:t>
      </w:r>
    </w:p>
    <w:p>
      <w:pPr>
        <w:pStyle w:val="FirstParagraph"/>
      </w:pPr>
      <w:r>
        <w:t xml:space="preserve">The role of a Statistician in Spain Madrid extends beyond academia into industries such as finance, technology, and healthcare. The presence of multinational corporations like Banco Santander, Telefónica, and Iberdrola has created a demand for statisticians who can analyze large datasets to optimize operations. For example, research by the Madrid School of Economics (2020) highlighted how statistical models are used in risk management within financial institutions to predict market trends. Additionally, startups emerging from Madrid’s innovation districts often employ statisticians to develop machine learning algorithms for personalized marketing or predictive maintenance in industrial sectors.</w:t>
      </w:r>
    </w:p>
    <w:bookmarkStart w:id="21" w:name="X98447f2009a9d969adbeef4a9864d247ad159e7"/>
    <w:p>
      <w:pPr>
        <w:pStyle w:val="Heading3"/>
      </w:pPr>
      <w:r>
        <w:t xml:space="preserve">Challenges Faced by Statisticians in Madrid</w:t>
      </w:r>
    </w:p>
    <w:p>
      <w:pPr>
        <w:pStyle w:val="FirstParagraph"/>
      </w:pPr>
      <w:r>
        <w:t xml:space="preserve">Despite the opportunities, statisticians in Spain Madrid face challenges such as data privacy regulations under the General Data Protection Regulation (GDPR) and the need to integrate emerging technologies like artificial intelligence. A 2022 report by the Spanish Statistical Association noted that statisticians must navigate ethical dilemmas when handling sensitive data, particularly in healthcare and public policy. Furthermore, interdisciplinary collaboration is often required, as seen in projects involving urban mobility or climate change mitigation, where statisticians work alongside engineers, sociologists, and policymakers.</w:t>
      </w:r>
    </w:p>
    <w:bookmarkEnd w:id="21"/>
    <w:bookmarkEnd w:id="22"/>
    <w:bookmarkStart w:id="23" w:name="public-policy-and-government-statistics"/>
    <w:p>
      <w:pPr>
        <w:pStyle w:val="Heading2"/>
      </w:pPr>
      <w:r>
        <w:t xml:space="preserve">Public Policy and Government Statistics</w:t>
      </w:r>
    </w:p>
    <w:p>
      <w:pPr>
        <w:pStyle w:val="FirstParagraph"/>
      </w:pPr>
      <w:r>
        <w:t xml:space="preserve">The government of Spain Madrid relies heavily on statistical expertise to inform public policy. The Instituto Nacional de Estadística (INE), which operates regional offices in Madrid, employs statisticians to collect and analyze data on demographics, employment rates, and economic indicators. A 2019 study in the</w:t>
      </w:r>
      <w:r>
        <w:t xml:space="preserve"> </w:t>
      </w:r>
      <w:r>
        <w:rPr>
          <w:iCs/>
          <w:i/>
        </w:rPr>
        <w:t xml:space="preserve">Spanish Journal of Public Administration</w:t>
      </w:r>
      <w:r>
        <w:t xml:space="preserve"> </w:t>
      </w:r>
      <w:r>
        <w:t xml:space="preserve">found that Madrid’s statistical office has been instrumental in shaping policies related to housing affordability and education reform. Statisticians here also contribute to European Union-funded projects, ensuring Spain meets data quality standards for international reporting.</w:t>
      </w:r>
    </w:p>
    <w:bookmarkEnd w:id="23"/>
    <w:bookmarkStart w:id="24" w:name="educational-and-professional-development"/>
    <w:p>
      <w:pPr>
        <w:pStyle w:val="Heading2"/>
      </w:pPr>
      <w:r>
        <w:t xml:space="preserve">Educational and Professional Development</w:t>
      </w:r>
    </w:p>
    <w:p>
      <w:pPr>
        <w:pStyle w:val="FirstParagraph"/>
      </w:pPr>
      <w:r>
        <w:t xml:space="preserve">To meet the evolving demands of the field, Madrid-based institutions have introduced specialized training programs for statisticians. For example, UCM’s Master’s program in Data Science includes modules on big data analytics and computational statistics, preparing graduates for roles in both academia and industry. Professional organizations such as the Asociación Española de Estadística (ASE) frequently host workshops and conferences in Madrid, fostering collaboration between local and international experts. These initiatives reflect a growing recognition of the Statistician’s role as a key player in data-driven decision-making across sectors.</w:t>
      </w:r>
    </w:p>
    <w:bookmarkEnd w:id="24"/>
    <w:bookmarkStart w:id="25" w:name="X0b28f8e0e7f4037932521a759f71a54ed3b8ba1"/>
    <w:p>
      <w:pPr>
        <w:pStyle w:val="Heading2"/>
      </w:pPr>
      <w:r>
        <w:t xml:space="preserve">Technological Advancements and Future Trends</w:t>
      </w:r>
    </w:p>
    <w:p>
      <w:pPr>
        <w:pStyle w:val="FirstParagraph"/>
      </w:pPr>
      <w:r>
        <w:t xml:space="preserve">The integration of advanced technologies has transformed the work of statisticians in Spain Madrid. The rise of open-source tools like R and Python, coupled with cloud computing platforms, has enabled more efficient data processing. A 2023 article in</w:t>
      </w:r>
      <w:r>
        <w:t xml:space="preserve"> </w:t>
      </w:r>
      <w:r>
        <w:rPr>
          <w:iCs/>
          <w:i/>
        </w:rPr>
        <w:t xml:space="preserve">Data Science Today</w:t>
      </w:r>
      <w:r>
        <w:t xml:space="preserve"> </w:t>
      </w:r>
      <w:r>
        <w:t xml:space="preserve">highlighted how Madrid-based researchers are leveraging these tools to develop real-time analytics for traffic management systems in the city. Looking ahead, the field is expected to grow further as industries adopt predictive modeling and AI-driven solutions, requiring statisticians to acquire interdisciplinary skills.</w:t>
      </w:r>
    </w:p>
    <w:bookmarkEnd w:id="25"/>
    <w:bookmarkStart w:id="26" w:name="gaps-in-research"/>
    <w:p>
      <w:pPr>
        <w:pStyle w:val="Heading2"/>
      </w:pPr>
      <w:r>
        <w:t xml:space="preserve">Gaps in Research</w:t>
      </w:r>
    </w:p>
    <w:p>
      <w:pPr>
        <w:pStyle w:val="FirstParagraph"/>
      </w:pPr>
      <w:r>
        <w:t xml:space="preserve">While there is extensive literature on statistical applications in Madrid’s academic and industrial sectors, few studies have explored the intersection of statistics with emerging fields such as quantum computing or bioinformatics. Additionally, research on the socio-economic impacts of statistical literacy among Madrid’s population remains underdeveloped. Future work should focus on these areas to provide a more holistic understanding of how Statisticians can contribute to Spain Madrid’s growth.</w:t>
      </w:r>
    </w:p>
    <w:bookmarkEnd w:id="26"/>
    <w:bookmarkStart w:id="27" w:name="conclusion"/>
    <w:p>
      <w:pPr>
        <w:pStyle w:val="Heading2"/>
      </w:pPr>
      <w:r>
        <w:t xml:space="preserve">Conclusion</w:t>
      </w:r>
    </w:p>
    <w:p>
      <w:pPr>
        <w:pStyle w:val="FirstParagraph"/>
      </w:pPr>
      <w:r>
        <w:t xml:space="preserve">In conclusion, the role of a Statistician in Spain Madrid is multifaceted, spanning academic research, industrial innovation, and public policy. The city’s dynamic environment provides unique opportunities for statisticians to apply their expertise across disciplines while also presenting challenges such as regulatory compliance and interdisciplinary collaboration. As Madrid continues to evolve as a global center for data science, the contributions of statisticians will remain critical to addressing complex societal and economic issues. This Literature Review underscores the importance of fostering interdisciplinary partnerships, investing in education, and leveraging technology to enhance the impact of statistical work in Spain Madrid.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Spain Madrid</dc:title>
  <dc:creator/>
  <dc:language>en</dc:language>
  <cp:keywords/>
  <dcterms:created xsi:type="dcterms:W3CDTF">2026-07-21T05:12:53Z</dcterms:created>
  <dcterms:modified xsi:type="dcterms:W3CDTF">2026-07-21T05:12:53Z</dcterms:modified>
</cp:coreProperties>
</file>

<file path=docProps/custom.xml><?xml version="1.0" encoding="utf-8"?>
<Properties xmlns="http://schemas.openxmlformats.org/officeDocument/2006/custom-properties" xmlns:vt="http://schemas.openxmlformats.org/officeDocument/2006/docPropsVTypes"/>
</file>