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Statistician</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5" w:name="X573cadefe86c8b752eaefd7ce6a6277fede2caf"/>
    <w:p>
      <w:pPr>
        <w:pStyle w:val="Heading1"/>
      </w:pPr>
      <w:r>
        <w:t xml:space="preserve">Literature Review: The Role of the Statistician in the United Kingdom Manchester Context</w:t>
      </w:r>
    </w:p>
    <w:p>
      <w:pPr>
        <w:pStyle w:val="FirstParagraph"/>
      </w:pPr>
      <w:r>
        <w:t xml:space="preserve">The field of statistics has evolved significantly over the past century, becoming a cornerstone of decision-making across academia, industry, and public policy. In this context, the role of a</w:t>
      </w:r>
      <w:r>
        <w:t xml:space="preserve"> </w:t>
      </w:r>
      <w:r>
        <w:rPr>
          <w:bCs/>
          <w:b/>
        </w:rPr>
        <w:t xml:space="preserve">Statistician</w:t>
      </w:r>
      <w:r>
        <w:t xml:space="preserve"> </w:t>
      </w:r>
      <w:r>
        <w:t xml:space="preserve">is critical to analyzing data, interpreting trends, and informing evidence-based strategies. This literature review explores the historical development of statistical practices in</w:t>
      </w:r>
      <w:r>
        <w:t xml:space="preserve"> </w:t>
      </w:r>
      <w:r>
        <w:rPr>
          <w:bCs/>
          <w:b/>
        </w:rPr>
        <w:t xml:space="preserve">United Kingdom Manchester</w:t>
      </w:r>
      <w:r>
        <w:t xml:space="preserve">, emphasizing how local academic institutions, industries, and governmental bodies have shaped the profession. By examining key contributions from Manchester-based researchers and their impact on broader statistical methodologies, this review highlights the unique positioning of</w:t>
      </w:r>
      <w:r>
        <w:t xml:space="preserve"> </w:t>
      </w:r>
      <w:r>
        <w:rPr>
          <w:bCs/>
          <w:b/>
        </w:rPr>
        <w:t xml:space="preserve">United Kingdom Manchester</w:t>
      </w:r>
      <w:r>
        <w:t xml:space="preserve"> </w:t>
      </w:r>
      <w:r>
        <w:t xml:space="preserve">as a hub for statistical innovation.</w:t>
      </w:r>
    </w:p>
    <w:bookmarkStart w:id="20" w:name="Xa1cd2d8a4eb2748ff01de7eabb1ba93144bb818"/>
    <w:p>
      <w:pPr>
        <w:pStyle w:val="Heading2"/>
      </w:pPr>
      <w:r>
        <w:t xml:space="preserve">Historical Context of Statistics in United Kingdom Manchester</w:t>
      </w:r>
    </w:p>
    <w:p>
      <w:pPr>
        <w:pStyle w:val="FirstParagraph"/>
      </w:pPr>
      <w:r>
        <w:t xml:space="preserve">The roots of modern statistics can be traced to 19th-century Britain, where pioneers like Francis Galton and Karl Pearson laid foundational theories. However,</w:t>
      </w:r>
      <w:r>
        <w:t xml:space="preserve"> </w:t>
      </w:r>
      <w:r>
        <w:rPr>
          <w:bCs/>
          <w:b/>
        </w:rPr>
        <w:t xml:space="preserve">United Kingdom Manchester</w:t>
      </w:r>
      <w:r>
        <w:t xml:space="preserve"> </w:t>
      </w:r>
      <w:r>
        <w:t xml:space="preserve">emerged as a pivotal center for statistical research in the late 20th century. The University of Manchester, established in 1880, became a focal point for mathematical sciences, with departments dedicated to probability and data analysis. Scholars such as Sir Ronald Fisher (though primarily associated with Rothamsted Experimental Station) influenced early statistical methodologies that were later adopted and expanded by Manchester academics.</w:t>
      </w:r>
    </w:p>
    <w:p>
      <w:pPr>
        <w:pStyle w:val="BodyText"/>
      </w:pPr>
      <w:r>
        <w:t xml:space="preserve">By the 1960s, Manchester’s universities began integrating statistics into interdisciplinary research projects. For example, the application of statistical techniques to social sciences and healthcare became a hallmark of local academic inquiry. The</w:t>
      </w:r>
      <w:r>
        <w:t xml:space="preserve"> </w:t>
      </w:r>
      <w:r>
        <w:rPr>
          <w:bCs/>
          <w:b/>
        </w:rPr>
        <w:t xml:space="preserve">Statistician</w:t>
      </w:r>
      <w:r>
        <w:t xml:space="preserve"> </w:t>
      </w:r>
      <w:r>
        <w:t xml:space="preserve">in this era was not merely a data analyst but a bridge between theory and practical problem-solving, addressing challenges ranging from industrial quality control to epidemiological studies.</w:t>
      </w:r>
    </w:p>
    <w:bookmarkEnd w:id="20"/>
    <w:bookmarkStart w:id="21" w:name="Xe015d3dad79420fa3bf5d7009fef294d255d814"/>
    <w:p>
      <w:pPr>
        <w:pStyle w:val="Heading2"/>
      </w:pPr>
      <w:r>
        <w:t xml:space="preserve">Academic Contributions: University of Manchester and Beyond</w:t>
      </w:r>
    </w:p>
    <w:p>
      <w:pPr>
        <w:pStyle w:val="FirstParagraph"/>
      </w:pPr>
      <w:r>
        <w:t xml:space="preserve">The University of Manchester has consistently been at the forefront of statistical education and research in</w:t>
      </w:r>
      <w:r>
        <w:t xml:space="preserve"> </w:t>
      </w:r>
      <w:r>
        <w:rPr>
          <w:bCs/>
          <w:b/>
        </w:rPr>
        <w:t xml:space="preserve">United Kingdom Manchester</w:t>
      </w:r>
      <w:r>
        <w:t xml:space="preserve">. Its School of Mathematics and Statistics has produced numerous scholars whose work has influenced global statistical practices. Notably, the development of computational statistics in the 1980s saw Manchester researchers pioneer algorithms for large-scale data processing, a field now central to modern data science.</w:t>
      </w:r>
    </w:p>
    <w:p>
      <w:pPr>
        <w:pStyle w:val="BodyText"/>
      </w:pPr>
      <w:r>
        <w:t xml:space="preserve">Key figures such as Professor David J. Hand (a former professor at the University) have contributed extensively to Bayesian statistics and statistical reasoning. His work, often cited in literature reviews on the role of</w:t>
      </w:r>
      <w:r>
        <w:t xml:space="preserve"> </w:t>
      </w:r>
      <w:r>
        <w:rPr>
          <w:bCs/>
          <w:b/>
        </w:rPr>
        <w:t xml:space="preserve">Statistician</w:t>
      </w:r>
      <w:r>
        <w:t xml:space="preserve">s in academia, underscores the importance of rigorous methodology in ensuring data integrity. Additionally, Manchester’s collaboration with institutions like The Open University and Imperial College London has fostered a culture of interdisciplinary statistical research.</w:t>
      </w:r>
    </w:p>
    <w:p>
      <w:pPr>
        <w:pStyle w:val="BodyText"/>
      </w:pPr>
      <w:r>
        <w:t xml:space="preserve">The</w:t>
      </w:r>
      <w:r>
        <w:t xml:space="preserve"> </w:t>
      </w:r>
      <w:r>
        <w:rPr>
          <w:bCs/>
          <w:b/>
        </w:rPr>
        <w:t xml:space="preserve">Literature Review</w:t>
      </w:r>
      <w:r>
        <w:t xml:space="preserve"> </w:t>
      </w:r>
      <w:r>
        <w:t xml:space="preserve">must also acknowledge the role of postgraduate programs at Manchester universities. Courses such as MSc in Applied Statistics and Data Science have equipped graduates to address contemporary challenges, from climate modeling to financial risk assessment. These programs emphasize both theoretical rigor and practical application, ensuring that</w:t>
      </w:r>
      <w:r>
        <w:t xml:space="preserve"> </w:t>
      </w:r>
      <w:r>
        <w:rPr>
          <w:bCs/>
          <w:b/>
        </w:rPr>
        <w:t xml:space="preserve">Statistician</w:t>
      </w:r>
      <w:r>
        <w:t xml:space="preserve">s are prepared for roles across sectors.</w:t>
      </w:r>
    </w:p>
    <w:bookmarkEnd w:id="21"/>
    <w:bookmarkStart w:id="22" w:name="X5cc4fa9e790512bf4f0ade7e2e2aa69821d1c77"/>
    <w:p>
      <w:pPr>
        <w:pStyle w:val="Heading2"/>
      </w:pPr>
      <w:r>
        <w:t xml:space="preserve">Industrial and Governmental Applications: Bridging Theory and Practice</w:t>
      </w:r>
    </w:p>
    <w:p>
      <w:pPr>
        <w:pStyle w:val="FirstParagraph"/>
      </w:pPr>
      <w:r>
        <w:t xml:space="preserve">In</w:t>
      </w:r>
      <w:r>
        <w:t xml:space="preserve"> </w:t>
      </w:r>
      <w:r>
        <w:rPr>
          <w:bCs/>
          <w:b/>
        </w:rPr>
        <w:t xml:space="preserve">United Kingdom Manchester</w:t>
      </w:r>
      <w:r>
        <w:t xml:space="preserve">, the demand for skilled</w:t>
      </w:r>
      <w:r>
        <w:t xml:space="preserve"> </w:t>
      </w:r>
      <w:r>
        <w:rPr>
          <w:bCs/>
          <w:b/>
        </w:rPr>
        <w:t xml:space="preserve">Statistician</w:t>
      </w:r>
      <w:r>
        <w:t xml:space="preserve">s extends beyond academia. The city’s economic landscape, characterized by a mix of healthcare institutions (e.g., Manchester University NHS Foundation Trust), financial services firms, and technology startups, has created a dynamic environment for statistical application.</w:t>
      </w:r>
    </w:p>
    <w:p>
      <w:pPr>
        <w:pStyle w:val="BodyText"/>
      </w:pPr>
      <w:r>
        <w:t xml:space="preserve">For instance, statistical models developed by local researchers have been instrumental in public health initiatives. During the COVID-19 pandemic,</w:t>
      </w:r>
      <w:r>
        <w:t xml:space="preserve"> </w:t>
      </w:r>
      <w:r>
        <w:rPr>
          <w:bCs/>
          <w:b/>
        </w:rPr>
        <w:t xml:space="preserve">Statistician</w:t>
      </w:r>
      <w:r>
        <w:t xml:space="preserve">s at the University of Manchester collaborated with national health agencies to analyze infection rates and predict healthcare resource needs. Such work highlights the critical role of statistics in shaping policy decisions.</w:t>
      </w:r>
    </w:p>
    <w:p>
      <w:pPr>
        <w:pStyle w:val="BodyText"/>
      </w:pPr>
      <w:r>
        <w:t xml:space="preserve">Moreover, Manchester’s manufacturing sector has leveraged statistical quality control techniques to optimize production processes. The integration of</w:t>
      </w:r>
      <w:r>
        <w:t xml:space="preserve"> </w:t>
      </w:r>
      <w:r>
        <w:rPr>
          <w:bCs/>
          <w:b/>
        </w:rPr>
        <w:t xml:space="preserve">Literature Review</w:t>
      </w:r>
      <w:r>
        <w:t xml:space="preserve">s on Six Sigma methodologies and their adaptation by local industries demonstrates how theoretical advancements are translated into real-world benefits. These case studies illustrate the dual role of the</w:t>
      </w:r>
      <w:r>
        <w:t xml:space="preserve"> </w:t>
      </w:r>
      <w:r>
        <w:rPr>
          <w:bCs/>
          <w:b/>
        </w:rPr>
        <w:t xml:space="preserve">Statistician</w:t>
      </w:r>
      <w:r>
        <w:t xml:space="preserve"> </w:t>
      </w:r>
      <w:r>
        <w:t xml:space="preserve">as both a researcher and a practitioner.</w:t>
      </w:r>
    </w:p>
    <w:bookmarkEnd w:id="22"/>
    <w:bookmarkStart w:id="23" w:name="challenges-and-future-directions"/>
    <w:p>
      <w:pPr>
        <w:pStyle w:val="Heading2"/>
      </w:pPr>
      <w:r>
        <w:t xml:space="preserve">Challenges and Future Directions</w:t>
      </w:r>
    </w:p>
    <w:p>
      <w:pPr>
        <w:pStyle w:val="FirstParagraph"/>
      </w:pPr>
      <w:r>
        <w:t xml:space="preserve">Despite its achievements,</w:t>
      </w:r>
      <w:r>
        <w:t xml:space="preserve"> </w:t>
      </w:r>
      <w:r>
        <w:rPr>
          <w:bCs/>
          <w:b/>
        </w:rPr>
        <w:t xml:space="preserve">Literature Review</w:t>
      </w:r>
      <w:r>
        <w:t xml:space="preserve">s on statistics in</w:t>
      </w:r>
      <w:r>
        <w:t xml:space="preserve"> </w:t>
      </w:r>
      <w:r>
        <w:rPr>
          <w:bCs/>
          <w:b/>
        </w:rPr>
        <w:t xml:space="preserve">United Kingdom Manchester</w:t>
      </w:r>
      <w:r>
        <w:t xml:space="preserve"> </w:t>
      </w:r>
      <w:r>
        <w:t xml:space="preserve">identify challenges such as data privacy concerns, the need for interdisciplinary training, and the growing demand for AI-integrated statistical tools. The rise of big data has necessitated a shift toward machine learning and computational statistics, requiring</w:t>
      </w:r>
      <w:r>
        <w:t xml:space="preserve"> </w:t>
      </w:r>
      <w:r>
        <w:rPr>
          <w:bCs/>
          <w:b/>
        </w:rPr>
        <w:t xml:space="preserve">Statistician</w:t>
      </w:r>
      <w:r>
        <w:t xml:space="preserve">s to expand their skill sets.</w:t>
      </w:r>
    </w:p>
    <w:p>
      <w:pPr>
        <w:pStyle w:val="BodyText"/>
      </w:pPr>
      <w:r>
        <w:t xml:space="preserve">In this context, Manchester’s academic institutions are addressing these challenges through partnerships with industry leaders and government bodies. Initiatives like the Manchester Data Science Society and the Alan Turing Institute’s regional collaborations aim to foster innovation while ensuring ethical standards in data analysis. Future</w:t>
      </w:r>
      <w:r>
        <w:t xml:space="preserve"> </w:t>
      </w:r>
      <w:r>
        <w:rPr>
          <w:bCs/>
          <w:b/>
        </w:rPr>
        <w:t xml:space="preserve">Literature Review</w:t>
      </w:r>
      <w:r>
        <w:t xml:space="preserve">s will likely focus on how</w:t>
      </w:r>
      <w:r>
        <w:t xml:space="preserve"> </w:t>
      </w:r>
      <w:r>
        <w:rPr>
          <w:bCs/>
          <w:b/>
        </w:rPr>
        <w:t xml:space="preserve">Statistician</w:t>
      </w:r>
      <w:r>
        <w:t xml:space="preserve">s in</w:t>
      </w:r>
      <w:r>
        <w:t xml:space="preserve"> </w:t>
      </w:r>
      <w:r>
        <w:rPr>
          <w:bCs/>
          <w:b/>
        </w:rPr>
        <w:t xml:space="preserve">United Kingdom Manchester</w:t>
      </w:r>
      <w:r>
        <w:t xml:space="preserve"> </w:t>
      </w:r>
      <w:r>
        <w:t xml:space="preserve">navigate these evolving landscapes.</w:t>
      </w:r>
    </w:p>
    <w:bookmarkEnd w:id="23"/>
    <w:bookmarkStart w:id="24" w:name="X4b1bf4947523c60e198986862f6c5f509118ac7"/>
    <w:p>
      <w:pPr>
        <w:pStyle w:val="Heading2"/>
      </w:pPr>
      <w:r>
        <w:t xml:space="preserve">Conclusion: The Significance of United Kingdom Manchester in Statistical Innovation</w:t>
      </w:r>
    </w:p>
    <w:p>
      <w:pPr>
        <w:pStyle w:val="FirstParagraph"/>
      </w:pPr>
      <w:r>
        <w:t xml:space="preserve">In conclusion, the role of the</w:t>
      </w:r>
      <w:r>
        <w:t xml:space="preserve"> </w:t>
      </w:r>
      <w:r>
        <w:rPr>
          <w:bCs/>
          <w:b/>
        </w:rPr>
        <w:t xml:space="preserve">Statistician</w:t>
      </w:r>
      <w:r>
        <w:t xml:space="preserve"> </w:t>
      </w:r>
      <w:r>
        <w:t xml:space="preserve">in</w:t>
      </w:r>
      <w:r>
        <w:t xml:space="preserve"> </w:t>
      </w:r>
      <w:r>
        <w:rPr>
          <w:bCs/>
          <w:b/>
        </w:rPr>
        <w:t xml:space="preserve">Literature Review</w:t>
      </w:r>
      <w:r>
        <w:t xml:space="preserve">s about</w:t>
      </w:r>
      <w:r>
        <w:t xml:space="preserve"> </w:t>
      </w:r>
      <w:r>
        <w:rPr>
          <w:bCs/>
          <w:b/>
        </w:rPr>
        <w:t xml:space="preserve">United Kingdom Manchester</w:t>
      </w:r>
      <w:r>
        <w:t xml:space="preserve"> </w:t>
      </w:r>
      <w:r>
        <w:t xml:space="preserve">is undeniably profound. From its historical contributions to modern computational techniques, Manchester has been a crucible for statistical advancement. As industries and governments increasingly rely on data-driven decision-making, the demand for skilled</w:t>
      </w:r>
      <w:r>
        <w:t xml:space="preserve"> </w:t>
      </w:r>
      <w:r>
        <w:rPr>
          <w:bCs/>
          <w:b/>
        </w:rPr>
        <w:t xml:space="preserve">Statistician</w:t>
      </w:r>
      <w:r>
        <w:t xml:space="preserve">s in this region will only grow. By fostering academic excellence, interdisciplinary collaboration, and ethical practice,</w:t>
      </w:r>
      <w:r>
        <w:t xml:space="preserve"> </w:t>
      </w:r>
      <w:r>
        <w:rPr>
          <w:bCs/>
          <w:b/>
        </w:rPr>
        <w:t xml:space="preserve">United Kingdom Manchester</w:t>
      </w:r>
      <w:r>
        <w:t xml:space="preserve"> </w:t>
      </w:r>
      <w:r>
        <w:t xml:space="preserve">continues to shape the future of statistics globally.</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Statistician in United Kingdom Manchester</dc:title>
  <dc:creator/>
  <dc:language>en</dc:language>
  <cp:keywords/>
  <dcterms:created xsi:type="dcterms:W3CDTF">2026-07-24T04:05:31Z</dcterms:created>
  <dcterms:modified xsi:type="dcterms:W3CDTF">2026-07-24T04:05:31Z</dcterms:modified>
</cp:coreProperties>
</file>

<file path=docProps/custom.xml><?xml version="1.0" encoding="utf-8"?>
<Properties xmlns="http://schemas.openxmlformats.org/officeDocument/2006/custom-properties" xmlns:vt="http://schemas.openxmlformats.org/officeDocument/2006/docPropsVTypes"/>
</file>