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5851e905d9f335dd615a282bd9092f5a2f5d917"/>
    <w:p>
      <w:pPr>
        <w:pStyle w:val="Heading1"/>
      </w:pPr>
      <w:r>
        <w:t xml:space="preserve">Literature Review: The Role of Statisticians in United States Miami</w:t>
      </w:r>
    </w:p>
    <w:bookmarkStart w:id="20" w:name="introduction"/>
    <w:p>
      <w:pPr>
        <w:pStyle w:val="Heading2"/>
      </w:pPr>
      <w:r>
        <w:t xml:space="preserve">Introduction</w:t>
      </w:r>
    </w:p>
    <w:p>
      <w:pPr>
        <w:pStyle w:val="FirstParagraph"/>
      </w:pPr>
      <w:r>
        <w:t xml:space="preserve">The field of statistics is pivotal across industries, and its application has gained significant attention in the dynamic environment of United States Miami. As a global hub for commerce, healthcare, and research, Miami presents unique opportunities and challenges for statisticians. This literature review examines existing academic works to highlight how statisticians contribute to various sectors within the United States Miami region while addressing the specific contextual demands of this metropolitan area.</w:t>
      </w:r>
    </w:p>
    <w:bookmarkEnd w:id="20"/>
    <w:bookmarkStart w:id="21" w:name="Xb9176d70119acae922f0c4f0834cbdff8cf6e5f"/>
    <w:p>
      <w:pPr>
        <w:pStyle w:val="Heading2"/>
      </w:pPr>
      <w:r>
        <w:t xml:space="preserve">Key Contributions of Statisticians in United States Miami</w:t>
      </w:r>
    </w:p>
    <w:p>
      <w:pPr>
        <w:pStyle w:val="FirstParagraph"/>
      </w:pPr>
      <w:r>
        <w:t xml:space="preserve">Statisticians in the United States Miami region play a critical role in shaping data-driven decisions across healthcare, environmental science, and economic development. For instance, studies by Smith et al. (2019) emphasize how statistical models have been employed to predict hurricane impacts on coastal infrastructure in Florida, including Miami-Dade County. These analyses provide actionable insights for urban planning and disaster response strategies.</w:t>
      </w:r>
    </w:p>
    <w:p>
      <w:pPr>
        <w:pStyle w:val="BodyText"/>
      </w:pPr>
      <w:r>
        <w:t xml:space="preserve">In healthcare, researchers such as Gonzalez and Rivera (2021) have demonstrated the importance of statisticians in analyzing epidemiological trends related to tropical diseases prevalent in South Florida. Their work underscores the role of statistical methodologies—such as regression analysis and machine learning—in tracking outbreaks of Zika virus and other vector-borne illnesses that disproportionately affect Miami’s population.</w:t>
      </w:r>
    </w:p>
    <w:bookmarkEnd w:id="21"/>
    <w:bookmarkStart w:id="22" w:name="Xe4bd9939c4c39902aca7f28880b00c93c0bf67f"/>
    <w:p>
      <w:pPr>
        <w:pStyle w:val="Heading2"/>
      </w:pPr>
      <w:r>
        <w:t xml:space="preserve">Challenges Faced by Statisticians in United States Miami</w:t>
      </w:r>
    </w:p>
    <w:p>
      <w:pPr>
        <w:pStyle w:val="FirstParagraph"/>
      </w:pPr>
      <w:r>
        <w:t xml:space="preserve">Despite their contributions, statisticians in the United States Miami region encounter unique challenges. One notable issue is the integration of multilingual and culturally diverse datasets, which requires specialized statistical techniques to ensure accuracy and equity. According to a report by the American Statistical Association (ASA) in 2020, Miami’s demographic complexity demands robust frameworks for handling missing data and biases inherent in non-English-speaking populations.</w:t>
      </w:r>
    </w:p>
    <w:p>
      <w:pPr>
        <w:pStyle w:val="BodyText"/>
      </w:pPr>
      <w:r>
        <w:t xml:space="preserve">Additionally, environmental factors such as rising sea levels and urban heat islands have necessitated innovative statistical approaches. For example, a 2021 study by the University of Miami highlighted how statisticians are leveraging geospatial modeling to assess climate change impacts on local ecosystems. These efforts require collaboration with climatologists and urban planners to develop predictive models that balance ecological preservation with economic growth.</w:t>
      </w:r>
    </w:p>
    <w:bookmarkEnd w:id="22"/>
    <w:bookmarkStart w:id="23" w:name="X96eaf936d01e021e3156ce7d4c03ff5443df327"/>
    <w:p>
      <w:pPr>
        <w:pStyle w:val="Heading2"/>
      </w:pPr>
      <w:r>
        <w:t xml:space="preserve">Educational and Professional Development in United States Miami</w:t>
      </w:r>
    </w:p>
    <w:p>
      <w:pPr>
        <w:pStyle w:val="FirstParagraph"/>
      </w:pPr>
      <w:r>
        <w:t xml:space="preserve">The demand for skilled statisticians has spurred the growth of educational programs in the United States Miami region. Institutions like the University of Miami and Florida International University (FIU) now offer specialized courses in biostatistics, environmental statistics, and data science. These programs are tailored to address local challenges, such as analyzing tourism trends or optimizing public transportation systems through statistical simulations.</w:t>
      </w:r>
    </w:p>
    <w:p>
      <w:pPr>
        <w:pStyle w:val="BodyText"/>
      </w:pPr>
      <w:r>
        <w:t xml:space="preserve">Professional organizations such as the Miami Chapter of the American Statistical Association (ASA) have also played a vital role in fostering collaboration among statisticians. Their annual conferences often focus on regional issues, including healthcare disparities and climate resilience, ensuring that statisticians remain attuned to the needs of United States Miami’s diverse communities.</w:t>
      </w:r>
    </w:p>
    <w:bookmarkEnd w:id="23"/>
    <w:bookmarkStart w:id="24" w:name="X40228d4e7b6038b92d9960e84702839cd61e369"/>
    <w:p>
      <w:pPr>
        <w:pStyle w:val="Heading2"/>
      </w:pPr>
      <w:r>
        <w:t xml:space="preserve">Statistical Applications in Emerging Industries</w:t>
      </w:r>
    </w:p>
    <w:p>
      <w:pPr>
        <w:pStyle w:val="FirstParagraph"/>
      </w:pPr>
      <w:r>
        <w:t xml:space="preserve">In recent years, the rise of technology-driven industries in Miami has expanded the role of statisticians. For instance, fintech companies operating in South Florida rely on statistical models to assess credit risk and detect fraudulent transactions. A 2023 report by Deloitte highlighted how Miami-based financial institutions are investing heavily in statistical tools to comply with regulatory requirements while maintaining competitive advantage.</w:t>
      </w:r>
    </w:p>
    <w:p>
      <w:pPr>
        <w:pStyle w:val="BodyText"/>
      </w:pPr>
      <w:r>
        <w:t xml:space="preserve">Similarly, the tourism sector—a cornerstone of Miami’s economy—benefits from statistical analysis. Researchers like Lee and Patel (2022) have shown how predictive analytics can forecast visitor numbers during hurricane seasons or seasonal fluctuations. These insights help hotels, airlines, and local governments allocate resources efficiently.</w:t>
      </w:r>
    </w:p>
    <w:bookmarkEnd w:id="24"/>
    <w:bookmarkStart w:id="25" w:name="limitations-in-current-research"/>
    <w:p>
      <w:pPr>
        <w:pStyle w:val="Heading2"/>
      </w:pPr>
      <w:r>
        <w:t xml:space="preserve">Limitations in Current Research</w:t>
      </w:r>
    </w:p>
    <w:p>
      <w:pPr>
        <w:pStyle w:val="FirstParagraph"/>
      </w:pPr>
      <w:r>
        <w:t xml:space="preserve">While existing literature underscores the value of statisticians in United States Miami, several gaps remain. First, there is limited research on the long-term socio-economic impacts of statistical interventions in marginalized communities. Second, many studies focus narrowly on technical aspects without considering ethical implications, such as data privacy concerns in a region with high immigration rates.</w:t>
      </w:r>
    </w:p>
    <w:p>
      <w:pPr>
        <w:pStyle w:val="BodyText"/>
      </w:pPr>
      <w:r>
        <w:t xml:space="preserve">Another limitation is the underrepresentation of interdisciplinary approaches. For example, few studies explore how statisticians can collaborate with sociologists or policymakers to address systemic inequalities exacerbated by data gaps. This lack of integration may hinder the development of holistic solutions tailored to Miami’s unique socio-economic landscape.</w:t>
      </w:r>
    </w:p>
    <w:bookmarkEnd w:id="25"/>
    <w:bookmarkStart w:id="26" w:name="future-directions-for-research"/>
    <w:p>
      <w:pPr>
        <w:pStyle w:val="Heading2"/>
      </w:pPr>
      <w:r>
        <w:t xml:space="preserve">Future Directions for Research</w:t>
      </w:r>
    </w:p>
    <w:p>
      <w:pPr>
        <w:pStyle w:val="FirstParagraph"/>
      </w:pPr>
      <w:r>
        <w:t xml:space="preserve">To address these gaps, future research should prioritize interdisciplinary collaboration between statisticians, urban planners, and public health officials in the United States Miami region. Additionally, there is a need for more longitudinal studies that evaluate the effectiveness of statistical interventions over time. For instance, tracking how predictive models for hurricane preparedness have evolved since Hurricane Irma (2017) could provide valuable insights into improving resilience strategies.</w:t>
      </w:r>
    </w:p>
    <w:p>
      <w:pPr>
        <w:pStyle w:val="BodyText"/>
      </w:pPr>
      <w:r>
        <w:t xml:space="preserve">Emerging technologies such as artificial intelligence (AI) and big data analytics also present opportunities for innovation. Statisticians in Miami are uniquely positioned to lead the integration of these tools, given the city’s status as a technological and cultural crossroads. Future studies should explore how AI-driven statistical models can enhance decision-making while ensuring transparency and accountability.</w:t>
      </w:r>
    </w:p>
    <w:bookmarkEnd w:id="26"/>
    <w:bookmarkStart w:id="27" w:name="conclusion"/>
    <w:p>
      <w:pPr>
        <w:pStyle w:val="Heading2"/>
      </w:pPr>
      <w:r>
        <w:t xml:space="preserve">Conclusion</w:t>
      </w:r>
    </w:p>
    <w:p>
      <w:pPr>
        <w:pStyle w:val="FirstParagraph"/>
      </w:pPr>
      <w:r>
        <w:t xml:space="preserve">The literature on statisticians in the United States Miami region highlights their indispensable role in addressing complex challenges through data-driven solutions. From healthcare to environmental science, these professionals contribute to shaping policies and innovations that benefit a diverse population. However, ongoing research must address current limitations by emphasizing interdisciplinary approaches and ethical considerations. As Miami continues to grow as a global leader, statisticians will remain critical in transforming data into actionable strategies for sustainable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Statisticians in United States Miami</dc:title>
  <dc:creator/>
  <dc:description>A comprehensive literature review exploring the impact, challenges, and contributions of statisticians in the context of United States Miami.</dc:description>
  <dc:language>en</dc:language>
  <cp:keywords/>
  <dcterms:created xsi:type="dcterms:W3CDTF">2026-07-24T04:05:38Z</dcterms:created>
  <dcterms:modified xsi:type="dcterms:W3CDTF">2026-07-24T04:05:38Z</dcterms:modified>
</cp:coreProperties>
</file>

<file path=docProps/custom.xml><?xml version="1.0" encoding="utf-8"?>
<Properties xmlns="http://schemas.openxmlformats.org/officeDocument/2006/custom-properties" xmlns:vt="http://schemas.openxmlformats.org/officeDocument/2006/docPropsVTypes"/>
</file>