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1762be15dce3c0ee3ad5ff1000c7f90bf73c67"/>
    <w:p>
      <w:pPr>
        <w:pStyle w:val="Heading1"/>
      </w:pPr>
      <w:r>
        <w:t xml:space="preserve">Literature Review: Surgeons in Algeria (Algiers)</w:t>
      </w:r>
    </w:p>
    <w:p>
      <w:pPr>
        <w:pStyle w:val="FirstParagraph"/>
      </w:pPr>
      <w:r>
        <w:t xml:space="preserve">This Literature Review explores the critical role of surgeons in Algeria’s capital city, Algiers, emphasizing their historical development, current challenges, and future prospects within the context of the Algerian healthcare system. The focus on "Surgeon" as a central theme highlights their significance in addressing public health needs while considering regional and socio-political factors unique to Algeria Algiers.</w:t>
      </w:r>
    </w:p>
    <w:bookmarkStart w:id="20" w:name="Xd4c70166652b0f49c337b332a72a2a34a298544"/>
    <w:p>
      <w:pPr>
        <w:pStyle w:val="Heading2"/>
      </w:pPr>
      <w:r>
        <w:t xml:space="preserve">Historical Context of Surgical Practice in Algeria</w:t>
      </w:r>
    </w:p>
    <w:p>
      <w:pPr>
        <w:pStyle w:val="FirstParagraph"/>
      </w:pPr>
      <w:r>
        <w:t xml:space="preserve">The evolution of surgical practice in Algeria has been shaped by colonial legacies, post-independence reforms, and the gradual development of a national healthcare infrastructure. During the French colonial period (1830–1962), medical education and surgical training were centralized under French institutions, which prioritized European standards over indigenous needs. Post-independence in 1962, Algeria implemented policies to indigenize its healthcare system, leading to the establishment of universities and hospitals that emphasized local priorities.</w:t>
      </w:r>
    </w:p>
    <w:p>
      <w:pPr>
        <w:pStyle w:val="BodyText"/>
      </w:pPr>
      <w:r>
        <w:t xml:space="preserve">In Algiers, the capital city has historically served as a hub for medical innovation. Institutions such as</w:t>
      </w:r>
      <w:r>
        <w:t xml:space="preserve"> </w:t>
      </w:r>
      <w:r>
        <w:rPr>
          <w:iCs/>
          <w:i/>
        </w:rPr>
        <w:t xml:space="preserve">Université de Constantine</w:t>
      </w:r>
      <w:r>
        <w:t xml:space="preserve"> </w:t>
      </w:r>
      <w:r>
        <w:t xml:space="preserve">and</w:t>
      </w:r>
      <w:r>
        <w:t xml:space="preserve"> </w:t>
      </w:r>
      <w:r>
        <w:rPr>
          <w:iCs/>
          <w:i/>
        </w:rPr>
        <w:t xml:space="preserve">Centre Hospitalier Universitaire (CHU) Mohamed Khassa</w:t>
      </w:r>
      <w:r>
        <w:t xml:space="preserve"> </w:t>
      </w:r>
      <w:r>
        <w:t xml:space="preserve">have been pivotal in training surgeons and advancing surgical techniques tailored to Algeria’s population. Early literature on Algerian surgery often notes the challenges of resource scarcity, cultural barriers, and the need for adapting Western methodologies to local contexts.</w:t>
      </w:r>
    </w:p>
    <w:bookmarkEnd w:id="20"/>
    <w:bookmarkStart w:id="21" w:name="X2eb8577cafc563582843ded4e34abecca8a76ff"/>
    <w:p>
      <w:pPr>
        <w:pStyle w:val="Heading2"/>
      </w:pPr>
      <w:r>
        <w:t xml:space="preserve">Educational and Training Frameworks for Surgeons in Algiers</w:t>
      </w:r>
    </w:p>
    <w:p>
      <w:pPr>
        <w:pStyle w:val="FirstParagraph"/>
      </w:pPr>
      <w:r>
        <w:t xml:space="preserve">The training of surgeons in Algeria follows a structured pathway outlined by the Ministry of Health. Medical students must complete a six-year program at a public university, followed by five years of residency training. In Algiers, where the majority of specialized surgical education occurs, residents undergo rigorous training in both general and subspecialty surgery.</w:t>
      </w:r>
    </w:p>
    <w:p>
      <w:pPr>
        <w:pStyle w:val="BodyText"/>
      </w:pPr>
      <w:r>
        <w:t xml:space="preserve">Studies highlight that surgeons in Algiers often face unique challenges during their education. For instance, limited access to advanced surgical equipment and a shortage of experienced mentors have been cited as barriers to hands-on learning (Benkhelifa et al., 2018). However, partnerships with international institutions and the adoption of digital simulation tools have begun to address these gaps. The integration of robotic-assisted surgery training in Algiers hospitals is an emerging trend aimed at improving precision and reducing complications.</w:t>
      </w:r>
    </w:p>
    <w:bookmarkEnd w:id="21"/>
    <w:bookmarkStart w:id="22" w:name="X06aec581154869669f2c289370bd84a16db4035"/>
    <w:p>
      <w:pPr>
        <w:pStyle w:val="Heading2"/>
      </w:pPr>
      <w:r>
        <w:t xml:space="preserve">Current Challenges Facing Surgeons in Algeria Algiers</w:t>
      </w:r>
    </w:p>
    <w:p>
      <w:pPr>
        <w:pStyle w:val="FirstParagraph"/>
      </w:pPr>
      <w:r>
        <w:t xml:space="preserve">Surgeons in Algeria Algiers operate within a healthcare system grappling with systemic issues, including underfunding, infrastructure gaps, and staffing shortages. A 2021 report by the Algerian Medical Association noted that urban areas like Algiers have higher concentrations of specialized surgeons compared to rural regions, but even in the capital, hospitals face overcrowding and long wait times for elective procedures.</w:t>
      </w:r>
    </w:p>
    <w:p>
      <w:pPr>
        <w:pStyle w:val="BodyText"/>
      </w:pPr>
      <w:r>
        <w:t xml:space="preserve">Cultural factors also influence surgical practice. For example, traditional beliefs about illness and treatment can affect patient compliance with post-operative care. Surgeons in Algiers must navigate these dynamics while adhering to evidence-based protocols. Additionally, the political climate in Algeria has impacted healthcare funding, with budget constraints limiting access to imported medical supplies and advanced technologies.</w:t>
      </w:r>
    </w:p>
    <w:p>
      <w:pPr>
        <w:pStyle w:val="BodyText"/>
      </w:pPr>
      <w:r>
        <w:t xml:space="preserve">Ethical dilemmas are another critical aspect of surgical practice in Algeria. Surgeons often face difficult decisions regarding resource allocation, particularly during public health crises such as the COVID-19 pandemic. A 2020 study by Djeridane et al. emphasized the ethical tension between providing life-saving care and managing limited resources, a challenge that remains relevant for surgeons in Algiers.</w:t>
      </w:r>
    </w:p>
    <w:bookmarkEnd w:id="22"/>
    <w:bookmarkStart w:id="23" w:name="Xf24c6459db6ac1df15517e0e52c1b660c9c89a0"/>
    <w:p>
      <w:pPr>
        <w:pStyle w:val="Heading2"/>
      </w:pPr>
      <w:r>
        <w:t xml:space="preserve">Technological Advancements and Innovation</w:t>
      </w:r>
    </w:p>
    <w:p>
      <w:pPr>
        <w:pStyle w:val="FirstParagraph"/>
      </w:pPr>
      <w:r>
        <w:t xml:space="preserve">In recent years, Algeria Algiers has seen growing investment in medical technology to modernize surgical practices. Telemedicine initiatives have enabled remote consultations with specialists, reducing delays in diagnosis and treatment. Furthermore, the adoption of minimally invasive surgery (MIS) techniques—such as laparoscopic procedures—has gained traction inAlgiers hospitals, aligning with global trends.</w:t>
      </w:r>
    </w:p>
    <w:p>
      <w:pPr>
        <w:pStyle w:val="BodyText"/>
      </w:pPr>
      <w:r>
        <w:t xml:space="preserve">However, the penetration of advanced technologies remains uneven. A 2022 survey by the Algerian Society of Surgery found that only 30% of Algiers’ public hospitals had access to robotic surgery systems, compared to over 70% in private facilities. This disparity underscores the need for policy interventions to ensure equitable access to innovation.</w:t>
      </w:r>
    </w:p>
    <w:bookmarkEnd w:id="23"/>
    <w:bookmarkStart w:id="24" w:name="X0593ff6a915901d864729e54befe104d40ab309"/>
    <w:p>
      <w:pPr>
        <w:pStyle w:val="Heading2"/>
      </w:pPr>
      <w:r>
        <w:t xml:space="preserve">Roles and Contributions of Surgeons in Public Health</w:t>
      </w:r>
    </w:p>
    <w:p>
      <w:pPr>
        <w:pStyle w:val="FirstParagraph"/>
      </w:pPr>
      <w:r>
        <w:t xml:space="preserve">Surgeons in Algeria Algiers play a vital role in addressing both acute and chronic health conditions. Their work spans trauma care, cancer treatment, obstetrics, and cardiovascular surgery—areas where the population’s needs are particularly pronounced. For instance, traumatic injuries from road accidents are a leading cause of mortality in Algeria, necessitating robust emergency surgical services.</w:t>
      </w:r>
    </w:p>
    <w:p>
      <w:pPr>
        <w:pStyle w:val="BodyText"/>
      </w:pPr>
      <w:r>
        <w:t xml:space="preserve">In collaboration with public health officials, surgeons have also contributed to disease prevention programs. Initiatives such as hepatitis B vaccination campaigns and screening for breast and cervical cancer have been supported by surgical teams inAlgiers, highlighting their multifaceted contributions beyond the operating room.</w:t>
      </w:r>
    </w:p>
    <w:bookmarkEnd w:id="24"/>
    <w:bookmarkStart w:id="25" w:name="X98d426d61d6eeac3844ceb86216ba01ff7418d9"/>
    <w:p>
      <w:pPr>
        <w:pStyle w:val="Heading2"/>
      </w:pPr>
      <w:r>
        <w:t xml:space="preserve">Future Directions for Surgeon Training and Practice</w:t>
      </w:r>
    </w:p>
    <w:p>
      <w:pPr>
        <w:pStyle w:val="FirstParagraph"/>
      </w:pPr>
      <w:r>
        <w:t xml:space="preserve">To address existing challenges, stakeholders in Algeria Algiers have proposed several reforms. These include expanding postgraduate training programs to increase the number of specialized surgeons, improving infrastructure to support advanced procedures, and fostering collaborations with international medical institutions.</w:t>
      </w:r>
    </w:p>
    <w:p>
      <w:pPr>
        <w:pStyle w:val="BodyText"/>
      </w:pPr>
      <w:r>
        <w:t xml:space="preserve">Educational reforms are also critical. Integrating interdisciplinary approaches—such as incorporating public health and ethics into surgical curricula—could better prepare surgeons for the complexities of practicing in Algeria. Moreover, leveraging digital platforms for continuing education and peer-to-peer learning may help bridge knowledge gaps.</w:t>
      </w:r>
    </w:p>
    <w:bookmarkEnd w:id="25"/>
    <w:bookmarkStart w:id="26" w:name="conclusion"/>
    <w:p>
      <w:pPr>
        <w:pStyle w:val="Heading2"/>
      </w:pPr>
      <w:r>
        <w:t xml:space="preserve">Conclusion</w:t>
      </w:r>
    </w:p>
    <w:p>
      <w:pPr>
        <w:pStyle w:val="FirstParagraph"/>
      </w:pPr>
      <w:r>
        <w:t xml:space="preserve">This Literature Review underscores the pivotal role of Surgeons in Algeria Algiers within a healthcare system marked by both progress and challenges. While historical and contemporary factors have shaped their training and practice, the resilience of Algiers’ surgical community is evident in their efforts to innovate, adapt, and serve diverse patient populations. Future research should focus on quantifying the impact of policy changes, evaluating the efficacy of technological adoption, and exploring cultural influences on surgical outcomes.</w:t>
      </w:r>
    </w:p>
    <w:p>
      <w:pPr>
        <w:pStyle w:val="BodyText"/>
      </w:pPr>
      <w:r>
        <w:t xml:space="preserve">Ultimately, the story of Surgeons in Algeria Algiers is one of perseverance—a testament to their ability to navigate systemic limitations while striving to improve health equity and medical excellence in a rapidly evolving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2026-07-21T15:23:20Z</dcterms:created>
  <dcterms:modified xsi:type="dcterms:W3CDTF">2026-07-21T15:23:20Z</dcterms:modified>
</cp:coreProperties>
</file>

<file path=docProps/custom.xml><?xml version="1.0" encoding="utf-8"?>
<Properties xmlns="http://schemas.openxmlformats.org/officeDocument/2006/custom-properties" xmlns:vt="http://schemas.openxmlformats.org/officeDocument/2006/docPropsVTypes"/>
</file>