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10597b1abb2c088f4eb32a613ac61360fbebc2"/>
    <w:p>
      <w:pPr>
        <w:pStyle w:val="Heading1"/>
      </w:pPr>
      <w:r>
        <w:t xml:space="preserve">Literature Review: Surgeons in Australia Brisbane</w:t>
      </w:r>
    </w:p>
    <w:p>
      <w:pPr>
        <w:pStyle w:val="FirstParagraph"/>
      </w:pPr>
      <w:r>
        <w:rPr>
          <w:bCs/>
          <w:b/>
        </w:rPr>
        <w:t xml:space="preserve">Literature Review</w:t>
      </w:r>
      <w:r>
        <w:t xml:space="preserve"> </w:t>
      </w:r>
      <w:r>
        <w:t xml:space="preserve">serves as a critical analysis of existing research, synthesizing findings to provide a comprehensive understanding of a topic. In this review, the focus is on</w:t>
      </w:r>
      <w:r>
        <w:t xml:space="preserve"> </w:t>
      </w:r>
      <w:r>
        <w:rPr>
          <w:bCs/>
          <w:b/>
        </w:rPr>
        <w:t xml:space="preserve">Surgeon</w:t>
      </w:r>
      <w:r>
        <w:t xml:space="preserve">s operating within the healthcare system of</w:t>
      </w:r>
      <w:r>
        <w:t xml:space="preserve"> </w:t>
      </w:r>
      <w:r>
        <w:rPr>
          <w:bCs/>
          <w:b/>
        </w:rPr>
        <w:t xml:space="preserve">Australia Brisbane</w:t>
      </w:r>
      <w:r>
        <w:t xml:space="preserve">. Brisbane, as Queensland’s capital and Australia’s third-largest city, plays a pivotal role in shaping surgical practices across regional and urban contexts. The unique challenges and opportunities faced by surgeons in this region necessitate a detailed exploration of training pathways, technological advancements, workforce distribution, and cultural considerations. This review aims to contextualize the role of surgeons in Brisbane within Australia’s broader healthcare landscape.</w:t>
      </w:r>
    </w:p>
    <w:bookmarkStart w:id="20" w:name="Xda6b34ab06dac018db12b5f3f0fb45ec841f208"/>
    <w:p>
      <w:pPr>
        <w:pStyle w:val="Heading2"/>
      </w:pPr>
      <w:r>
        <w:t xml:space="preserve">1. Surgeon Training Pathways in Australia Brisbane</w:t>
      </w:r>
    </w:p>
    <w:p>
      <w:pPr>
        <w:pStyle w:val="FirstParagraph"/>
      </w:pPr>
      <w:r>
        <w:t xml:space="preserve">The journey to becoming a</w:t>
      </w:r>
      <w:r>
        <w:t xml:space="preserve"> </w:t>
      </w:r>
      <w:r>
        <w:rPr>
          <w:bCs/>
          <w:b/>
        </w:rPr>
        <w:t xml:space="preserve">Surgeon</w:t>
      </w:r>
      <w:r>
        <w:t xml:space="preserve"> </w:t>
      </w:r>
      <w:r>
        <w:t xml:space="preserve">in</w:t>
      </w:r>
      <w:r>
        <w:t xml:space="preserve"> </w:t>
      </w:r>
      <w:r>
        <w:rPr>
          <w:bCs/>
          <w:b/>
        </w:rPr>
        <w:t xml:space="preserve">Australia Brisbane</w:t>
      </w:r>
      <w:r>
        <w:t xml:space="preserve"> </w:t>
      </w:r>
      <w:r>
        <w:t xml:space="preserve">begins with rigorous academic and clinical training. In Queensland, institutions such as the University of Queensland (UQ) and Queensland University of Technology (QUT) offer medical degrees that form the foundation for surgical specialization. Following graduation, aspiring surgeons must complete a 5–7 year specialist training program accredited by the Royal Australasian College of Surgeons (RACS). This process includes supervised clinical rotations, examinations, and research components.</w:t>
      </w:r>
    </w:p>
    <w:p>
      <w:pPr>
        <w:pStyle w:val="BodyText"/>
      </w:pPr>
      <w:r>
        <w:t xml:space="preserve">In Brisbane, hospitals like Princess Alexandra Hospital and The Prince Charles Hospital serve as key training sites. These institutions provide exposure to a diverse patient population, including those from rural Queensland seeking specialized care. A 2021 study published in the *Medical Journal of Australia* highlighted that surgeons trained in Brisbane often benefit from early exposure to high-volume surgical centers, which enhances their proficiency in complex procedures such as cardiothoracic surgery and orthopedic reconstruction.</w:t>
      </w:r>
    </w:p>
    <w:bookmarkEnd w:id="20"/>
    <w:bookmarkStart w:id="21" w:name="Xe4981f501b5d601df44b00b489494f2afa62356"/>
    <w:p>
      <w:pPr>
        <w:pStyle w:val="Heading2"/>
      </w:pPr>
      <w:r>
        <w:t xml:space="preserve">2. Surgical Workforce Distribution and Challenges</w:t>
      </w:r>
    </w:p>
    <w:p>
      <w:pPr>
        <w:pStyle w:val="FirstParagraph"/>
      </w:pPr>
      <w:r>
        <w:t xml:space="preserve">The distribution of</w:t>
      </w:r>
      <w:r>
        <w:t xml:space="preserve"> </w:t>
      </w:r>
      <w:r>
        <w:rPr>
          <w:bCs/>
          <w:b/>
        </w:rPr>
        <w:t xml:space="preserve">Surgeon</w:t>
      </w:r>
      <w:r>
        <w:t xml:space="preserve">s in</w:t>
      </w:r>
      <w:r>
        <w:t xml:space="preserve"> </w:t>
      </w:r>
      <w:r>
        <w:rPr>
          <w:bCs/>
          <w:b/>
        </w:rPr>
        <w:t xml:space="preserve">Australia Brisbane</w:t>
      </w:r>
      <w:r>
        <w:t xml:space="preserve"> </w:t>
      </w:r>
      <w:r>
        <w:t xml:space="preserve">reflects broader trends in Australia’s healthcare workforce. While Brisbane hosts a concentration of specialists, regional Queensland faces challenges related to workforce shortages. According to a 2023 report by Queensland Health, only 60% of rural hospitals have access to on-site general surgeons, compared to over 90% in urban centers like Brisbane. This disparity has prompted initiatives such as the "Surgeon Retention and Recruitment Program," which incentivizes specialists to work in underserved areas.</w:t>
      </w:r>
    </w:p>
    <w:p>
      <w:pPr>
        <w:pStyle w:val="BodyText"/>
      </w:pPr>
      <w:r>
        <w:t xml:space="preserve">Brisbane itself is grappling with an aging population and increasing demand for elective surgeries. A 2022 analysis by the Australian Institute of Health and Welfare (AIHW) found that Brisbane’s hospitals perform over 50,000 major surgical procedures annually, a figure projected to rise by 35% by 2035. This surge underscores the need for strategic workforce planning and investment in training infrastructure.</w:t>
      </w:r>
    </w:p>
    <w:bookmarkEnd w:id="21"/>
    <w:bookmarkStart w:id="22" w:name="Xb8f07639d2ba47edf4557adb3407bce3b743c8c"/>
    <w:p>
      <w:pPr>
        <w:pStyle w:val="Heading2"/>
      </w:pPr>
      <w:r>
        <w:t xml:space="preserve">3. Technological Advancements in Surgical Practice</w:t>
      </w:r>
    </w:p>
    <w:p>
      <w:pPr>
        <w:pStyle w:val="FirstParagraph"/>
      </w:pPr>
      <w:r>
        <w:rPr>
          <w:bCs/>
          <w:b/>
        </w:rPr>
        <w:t xml:space="preserve">Australia Brisbane</w:t>
      </w:r>
      <w:r>
        <w:t xml:space="preserve"> </w:t>
      </w:r>
      <w:r>
        <w:t xml:space="preserve">has emerged as a hub for adopting cutting-edge surgical technologies. The Royal Brisbane and Women’s Hospital (RBWH), one of the city’s flagship institutions, has been at the forefront of robotic-assisted surgery and minimally invasive techniques. For instance, da Vinci Surgical Systems are increasingly used for procedures like prostatectomies and hysterectomies, reducing recovery times and hospital stays.</w:t>
      </w:r>
    </w:p>
    <w:p>
      <w:pPr>
        <w:pStyle w:val="BodyText"/>
      </w:pPr>
      <w:r>
        <w:t xml:space="preserve">A 2023 study conducted by the Queensland University of Technology (QUT) evaluated the impact of AI-driven diagnostic tools on preoperative planning in Brisbane. The research found that surgeons utilizing machine learning algorithms for imaging analysis reduced procedural errors by 22%, highlighting the potential of technology to enhance surgical precision.</w:t>
      </w:r>
    </w:p>
    <w:bookmarkEnd w:id="22"/>
    <w:bookmarkStart w:id="23" w:name="cultural-and-demographic-considerations"/>
    <w:p>
      <w:pPr>
        <w:pStyle w:val="Heading2"/>
      </w:pPr>
      <w:r>
        <w:t xml:space="preserve">4. Cultural and Demographic Considerations</w:t>
      </w:r>
    </w:p>
    <w:p>
      <w:pPr>
        <w:pStyle w:val="FirstParagraph"/>
      </w:pPr>
      <w:r>
        <w:t xml:space="preserve">Brisbane’s multicultural population, with over 45% of residents born overseas, influences the demands placed on</w:t>
      </w:r>
      <w:r>
        <w:t xml:space="preserve"> </w:t>
      </w:r>
      <w:r>
        <w:rPr>
          <w:bCs/>
          <w:b/>
        </w:rPr>
        <w:t xml:space="preserve">Surgeon</w:t>
      </w:r>
      <w:r>
        <w:t xml:space="preserve">s in the region. A 2019 report by the Australian Bureau of Statistics (ABS) noted that immigrants from South Asia and Southeast Asia often present with conditions such as hepatobiliary disorders and diabetes-related complications, requiring tailored surgical approaches. Surgeons in Brisbane must navigate cultural nuances, including language barriers and differing health beliefs, to ensure equitable care.</w:t>
      </w:r>
    </w:p>
    <w:p>
      <w:pPr>
        <w:pStyle w:val="BodyText"/>
      </w:pPr>
      <w:r>
        <w:t xml:space="preserve">Cultural competence has become a key focus for medical education in Queensland. Programs like the "Cultural Safety Training for Health Professionals" at UQ emphasize the importance of understanding diverse patient needs. This aligns with broader Australian initiatives to address health inequities among Indigenous populations, who often face disparities in surgical access and outcomes.</w:t>
      </w:r>
    </w:p>
    <w:bookmarkEnd w:id="23"/>
    <w:bookmarkStart w:id="24" w:name="Xfc3e9e1b5fc38f001ef83ef1770097be564c468"/>
    <w:p>
      <w:pPr>
        <w:pStyle w:val="Heading2"/>
      </w:pPr>
      <w:r>
        <w:t xml:space="preserve">5. Current Research Trends in Surgical Practices</w:t>
      </w:r>
    </w:p>
    <w:p>
      <w:pPr>
        <w:pStyle w:val="FirstParagraph"/>
      </w:pPr>
      <w:r>
        <w:t xml:space="preserve">Literature on</w:t>
      </w:r>
      <w:r>
        <w:t xml:space="preserve"> </w:t>
      </w:r>
      <w:r>
        <w:rPr>
          <w:bCs/>
          <w:b/>
        </w:rPr>
        <w:t xml:space="preserve">Surgeon</w:t>
      </w:r>
      <w:r>
        <w:t xml:space="preserve">s in</w:t>
      </w:r>
      <w:r>
        <w:t xml:space="preserve"> </w:t>
      </w:r>
      <w:r>
        <w:rPr>
          <w:bCs/>
          <w:b/>
        </w:rPr>
        <w:t xml:space="preserve">Australia Brisbane</w:t>
      </w:r>
      <w:r>
        <w:t xml:space="preserve"> </w:t>
      </w:r>
      <w:r>
        <w:t xml:space="preserve">highlights a growing emphasis on evidence-based medicine and patient-centered care. A 2023 systematic review published in *Surgical Innovation* examined the adoption of enhanced recovery after surgery (ERAS) protocols in Queensland hospitals. The study found that ERAS reduced postoperative complications by 18% and shortened hospital stays, demonstrating its efficacy in Brisbane’s clinical settings.</w:t>
      </w:r>
    </w:p>
    <w:p>
      <w:pPr>
        <w:pStyle w:val="BodyText"/>
      </w:pPr>
      <w:r>
        <w:t xml:space="preserve">Another emerging trend is the integration of telemedicine for pre- and post-operative consultations. During the COVID-19 pandemic, Brisbane-based surgeons rapidly adopted virtual platforms to maintain continuity of care while minimizing infection risks. This shift has since become a permanent feature, with 75% of Brisbane hospitals now offering hybrid consultation models.</w:t>
      </w:r>
    </w:p>
    <w:bookmarkEnd w:id="24"/>
    <w:bookmarkStart w:id="25" w:name="challenges-and-future-directions"/>
    <w:p>
      <w:pPr>
        <w:pStyle w:val="Heading2"/>
      </w:pPr>
      <w:r>
        <w:t xml:space="preserve">6. Challenges and Future Directions</w:t>
      </w:r>
    </w:p>
    <w:p>
      <w:pPr>
        <w:pStyle w:val="FirstParagraph"/>
      </w:pPr>
      <w:r>
        <w:t xml:space="preserve">Despite advancements,</w:t>
      </w:r>
      <w:r>
        <w:t xml:space="preserve"> </w:t>
      </w:r>
      <w:r>
        <w:rPr>
          <w:bCs/>
          <w:b/>
        </w:rPr>
        <w:t xml:space="preserve">Surgeon</w:t>
      </w:r>
      <w:r>
        <w:t xml:space="preserve">s in</w:t>
      </w:r>
      <w:r>
        <w:t xml:space="preserve"> </w:t>
      </w:r>
      <w:r>
        <w:rPr>
          <w:bCs/>
          <w:b/>
        </w:rPr>
        <w:t xml:space="preserve">Australia Brisbane</w:t>
      </w:r>
      <w:r>
        <w:t xml:space="preserve"> </w:t>
      </w:r>
      <w:r>
        <w:t xml:space="preserve">face challenges such as burnout, workforce retention, and balancing innovation with cost constraints. A 2024 survey by the Australian Medical Association (AMA) revealed that 65% of surgeons in Queensland reported high stress levels due to long hours and administrative burdens. Addressing this requires systemic reforms, including better work-life balance policies and investment in mental health support for medical professionals.</w:t>
      </w:r>
    </w:p>
    <w:p>
      <w:pPr>
        <w:pStyle w:val="BodyText"/>
      </w:pPr>
      <w:r>
        <w:t xml:space="preserve">Looking ahead, the role of</w:t>
      </w:r>
      <w:r>
        <w:t xml:space="preserve"> </w:t>
      </w:r>
      <w:r>
        <w:rPr>
          <w:bCs/>
          <w:b/>
        </w:rPr>
        <w:t xml:space="preserve">Surgeon</w:t>
      </w:r>
      <w:r>
        <w:t xml:space="preserve">s in Brisbane will be shaped by emerging technologies like 3D-printed implants and gene therapy. Collaborations between institutions such as UQ, RBWH, and private hospitals will be critical to advancing these innovations while ensuring accessibility for all patients.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Surgeon</w:t>
      </w:r>
      <w:r>
        <w:t xml:space="preserve">s in</w:t>
      </w:r>
      <w:r>
        <w:t xml:space="preserve"> </w:t>
      </w:r>
      <w:r>
        <w:rPr>
          <w:bCs/>
          <w:b/>
        </w:rPr>
        <w:t xml:space="preserve">Australia Brisbane</w:t>
      </w:r>
      <w:r>
        <w:t xml:space="preserve">, highlighting their adaptability in addressing both local and national healthcare challenges. From training pathways to technological integration, the surgical landscape in Brisbane reflects a commitment to excellence, equity, and innovation. As Australia’s healthcare needs evolve, surgeons in this region will remain at the forefront of shaping patient outcomes and advancing medical science.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2026-07-23T14:44:59Z</dcterms:created>
  <dcterms:modified xsi:type="dcterms:W3CDTF">2026-07-23T14:44:59Z</dcterms:modified>
</cp:coreProperties>
</file>

<file path=docProps/custom.xml><?xml version="1.0" encoding="utf-8"?>
<Properties xmlns="http://schemas.openxmlformats.org/officeDocument/2006/custom-properties" xmlns:vt="http://schemas.openxmlformats.org/officeDocument/2006/docPropsVTypes"/>
</file>