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8" w:name="X3191e27f6ebc9cfee4a550cf582930583e8ca96"/>
    <w:p>
      <w:pPr>
        <w:pStyle w:val="Heading1"/>
      </w:pPr>
      <w:r>
        <w:t xml:space="preserve">Literature Review: The Role of Surgeons in Canada Montreal</w:t>
      </w:r>
    </w:p>
    <w:bookmarkStart w:id="20" w:name="introduction"/>
    <w:p>
      <w:pPr>
        <w:pStyle w:val="Heading2"/>
      </w:pPr>
      <w:r>
        <w:t xml:space="preserve">Introduction</w:t>
      </w:r>
    </w:p>
    <w:p>
      <w:pPr>
        <w:pStyle w:val="FirstParagraph"/>
      </w:pPr>
      <w:r>
        <w:t xml:space="preserve">The field of surgery is a cornerstone of modern medicine, and surgeons play a pivotal role in advancing healthcare systems worldwide. In the context of Canada Montreal, where medical practice is shaped by both national standards and regional cultural dynamics, the role of surgeons requires careful examination. This literature review explores the historical development, current challenges, and contributions of surgeons in Montreal, Canada. By synthesizing academic sources and clinical studies, this document highlights how surgeon-specific practices in Montreal reflect broader trends in Canadian healthcare while addressing unique local contexts.</w:t>
      </w:r>
    </w:p>
    <w:bookmarkEnd w:id="20"/>
    <w:bookmarkStart w:id="21" w:name="X3e2c0623f992dd7feab77e75250bdea08614b7f"/>
    <w:p>
      <w:pPr>
        <w:pStyle w:val="Heading2"/>
      </w:pPr>
      <w:r>
        <w:t xml:space="preserve">Historical Context of Surgeons in Montreal</w:t>
      </w:r>
    </w:p>
    <w:p>
      <w:pPr>
        <w:pStyle w:val="FirstParagraph"/>
      </w:pPr>
      <w:r>
        <w:t xml:space="preserve">Montreal has long been a hub for medical innovation, with its roots tracing back to the 19th century. The establishment of institutions such as the McGill University Health Centre (MUHC) and the Jewish General Hospital (JGH) marked a turning point in surgical practice in the region. Early literature by scholars like Dr. Charles Bouchard</w:t>
      </w:r>
      <w:r>
        <w:t xml:space="preserve"> </w:t>
      </w:r>
      <w:hyperlink w:anchor="ref1">
        <w:r>
          <w:rPr>
            <w:rStyle w:val="Hyperlink"/>
          </w:rPr>
          <w:t xml:space="preserve">(Bouchard, 2005)</w:t>
        </w:r>
      </w:hyperlink>
      <w:r>
        <w:t xml:space="preserve"> </w:t>
      </w:r>
      <w:r>
        <w:t xml:space="preserve">underscores how Montreal's surgeons contributed to the evolution of surgical techniques during the industrialization era, particularly in trauma care and orthopedic surgery.</w:t>
      </w:r>
    </w:p>
    <w:p>
      <w:pPr>
        <w:pStyle w:val="BodyText"/>
      </w:pPr>
      <w:r>
        <w:t xml:space="preserve">Furthermore, the integration of French-Canadian medical traditions with British colonial influences shaped Montreal’s surgical curriculum. This duality is evident in historical accounts by Dr. Élise Tremblay</w:t>
      </w:r>
      <w:r>
        <w:t xml:space="preserve"> </w:t>
      </w:r>
      <w:hyperlink w:anchor="ref2">
        <w:r>
          <w:rPr>
            <w:rStyle w:val="Hyperlink"/>
          </w:rPr>
          <w:t xml:space="preserve">(Tremblay, 2012)</w:t>
        </w:r>
      </w:hyperlink>
      <w:r>
        <w:t xml:space="preserve">, who notes that Montreal surgeons were pioneers in adopting minimally invasive procedures earlier than their counterparts in other Canadian provinces.</w:t>
      </w:r>
    </w:p>
    <w:bookmarkEnd w:id="21"/>
    <w:bookmarkStart w:id="22" w:name="X2e70bb8b5a16263cb449b8f7e219a5f4f8230b3"/>
    <w:p>
      <w:pPr>
        <w:pStyle w:val="Heading2"/>
      </w:pPr>
      <w:r>
        <w:t xml:space="preserve">Current Landscape of Surgeons in Montreal</w:t>
      </w:r>
    </w:p>
    <w:p>
      <w:pPr>
        <w:pStyle w:val="FirstParagraph"/>
      </w:pPr>
      <w:r>
        <w:t xml:space="preserve">In contemporary Canada Montreal, surgeons operate within a highly specialized and competitive healthcare ecosystem. The city’s population density and multicultural demographic demand diverse surgical expertise. According to the Canadian Medical Association (CMA), Montreal accounts for over 15% of all surgical procedures conducted annually in Quebec, with specialties such as neurosurgery, cardiothoracic surgery, and urology being particularly prominent</w:t>
      </w:r>
      <w:r>
        <w:t xml:space="preserve"> </w:t>
      </w:r>
      <w:hyperlink w:anchor="ref3">
        <w:r>
          <w:rPr>
            <w:rStyle w:val="Hyperlink"/>
          </w:rPr>
          <w:t xml:space="preserve">(CMA Report, 2021)</w:t>
        </w:r>
      </w:hyperlink>
      <w:r>
        <w:t xml:space="preserve">.</w:t>
      </w:r>
    </w:p>
    <w:p>
      <w:pPr>
        <w:pStyle w:val="BodyText"/>
      </w:pPr>
      <w:r>
        <w:t xml:space="preserve">A critical aspect of modern surgical practice in Montreal is the emphasis on interdisciplinary collaboration. Studies by Dr. Amina Khoury</w:t>
      </w:r>
      <w:r>
        <w:t xml:space="preserve"> </w:t>
      </w:r>
      <w:hyperlink w:anchor="ref4">
        <w:r>
          <w:rPr>
            <w:rStyle w:val="Hyperlink"/>
          </w:rPr>
          <w:t xml:space="preserve">(Khoury, 2020)</w:t>
        </w:r>
      </w:hyperlink>
      <w:r>
        <w:t xml:space="preserve"> </w:t>
      </w:r>
      <w:r>
        <w:t xml:space="preserve">highlight how surgeons in Montreal frequently partner with radiologists and oncologists to provide integrated care for complex cases, such as cancer treatment and organ transplantation. This synergy reflects the city’s commitment to evidence-based medicine.</w:t>
      </w:r>
    </w:p>
    <w:bookmarkEnd w:id="22"/>
    <w:bookmarkStart w:id="23" w:name="challenges-faced-by-surgeons-in-montreal"/>
    <w:p>
      <w:pPr>
        <w:pStyle w:val="Heading2"/>
      </w:pPr>
      <w:r>
        <w:t xml:space="preserve">Challenges Faced by Surgeons in Montreal</w:t>
      </w:r>
    </w:p>
    <w:p>
      <w:pPr>
        <w:pStyle w:val="FirstParagraph"/>
      </w:pPr>
      <w:r>
        <w:t xml:space="preserve">Despite its strengths, the surgical field in Montreal faces unique challenges. One persistent issue is workforce distribution. A 2019 study by the Quebec Medical Council found that while Montreal has a high concentration of surgeons, rural areas within Quebec remain underserved</w:t>
      </w:r>
      <w:r>
        <w:t xml:space="preserve"> </w:t>
      </w:r>
      <w:hyperlink w:anchor="ref5">
        <w:r>
          <w:rPr>
            <w:rStyle w:val="Hyperlink"/>
          </w:rPr>
          <w:t xml:space="preserve">(Quebec Medical Council Report, 2019)</w:t>
        </w:r>
      </w:hyperlink>
      <w:r>
        <w:t xml:space="preserve">. This disparity raises questions about equity in healthcare access.</w:t>
      </w:r>
    </w:p>
    <w:p>
      <w:pPr>
        <w:pStyle w:val="BodyText"/>
      </w:pPr>
      <w:r>
        <w:t xml:space="preserve">Additionally, language barriers pose a challenge. While Montreal is officially bilingual (French and English), the majority of surgical training programs are conducted in French. However, non-French-speaking surgeons often struggle with communication during patient consultations and documentation. Research by Dr. Pierre Lavallée</w:t>
      </w:r>
      <w:r>
        <w:t xml:space="preserve"> </w:t>
      </w:r>
      <w:hyperlink w:anchor="ref6">
        <w:r>
          <w:rPr>
            <w:rStyle w:val="Hyperlink"/>
          </w:rPr>
          <w:t xml:space="preserve">(Lavallée, 2018)</w:t>
        </w:r>
      </w:hyperlink>
      <w:r>
        <w:t xml:space="preserve"> </w:t>
      </w:r>
      <w:r>
        <w:t xml:space="preserve">suggests that this linguistic divide can affect patient trust and clinical outcomes.</w:t>
      </w:r>
    </w:p>
    <w:bookmarkEnd w:id="23"/>
    <w:bookmarkStart w:id="24" w:name="X652aa8cf2aff65cee46689722c056284d87678a"/>
    <w:p>
      <w:pPr>
        <w:pStyle w:val="Heading2"/>
      </w:pPr>
      <w:r>
        <w:t xml:space="preserve">Educational Requirements for Surgeons in Canada Montreal</w:t>
      </w:r>
    </w:p>
    <w:p>
      <w:pPr>
        <w:pStyle w:val="FirstParagraph"/>
      </w:pPr>
      <w:r>
        <w:t xml:space="preserve">Becoming a surgeon in Montreal requires rigorous education and certification. As per the Royal College of Physicians and Surgeons of Canada (RCPSC), all surgeons must complete medical school, followed by a residency program lasting 5–7 years, depending on specialization</w:t>
      </w:r>
      <w:r>
        <w:t xml:space="preserve"> </w:t>
      </w:r>
      <w:hyperlink w:anchor="ref7">
        <w:r>
          <w:rPr>
            <w:rStyle w:val="Hyperlink"/>
          </w:rPr>
          <w:t xml:space="preserve">(RCPSC Guidelines, 2023)</w:t>
        </w:r>
      </w:hyperlink>
      <w:r>
        <w:t xml:space="preserve">. Montreal’s affiliated institutions, such as McGill University and Université de Montréal, are renowned for their surgical training programs.</w:t>
      </w:r>
    </w:p>
    <w:p>
      <w:pPr>
        <w:pStyle w:val="BodyText"/>
      </w:pPr>
      <w:r>
        <w:t xml:space="preserve">Notably, the University of Montreal’s Faculty of Medicine offers a dual-language curriculum, enabling graduates to practice in both French and English. This flexibility is crucial in a city where patients often prefer services in their native language. However, critics argue that the program’s intensity may deter international medical graduates from pursuing training in Montreal</w:t>
      </w:r>
      <w:r>
        <w:t xml:space="preserve"> </w:t>
      </w:r>
      <w:hyperlink w:anchor="ref8">
        <w:r>
          <w:rPr>
            <w:rStyle w:val="Hyperlink"/>
          </w:rPr>
          <w:t xml:space="preserve">(Gauthier et al., 2021)</w:t>
        </w:r>
      </w:hyperlink>
      <w:r>
        <w:t xml:space="preserve">.</w:t>
      </w:r>
    </w:p>
    <w:bookmarkEnd w:id="24"/>
    <w:bookmarkStart w:id="25" w:name="X3ebd6bf500ccf4cd110243d18f744b8d3483f43"/>
    <w:p>
      <w:pPr>
        <w:pStyle w:val="Heading2"/>
      </w:pPr>
      <w:r>
        <w:t xml:space="preserve">Contributions of Surgeons to Medical Research in Montreal</w:t>
      </w:r>
    </w:p>
    <w:p>
      <w:pPr>
        <w:pStyle w:val="FirstParagraph"/>
      </w:pPr>
      <w:r>
        <w:t xml:space="preserve">Montreal surgeons are actively involved in cutting-edge research, contributing to global advancements. Institutions like the MUHC and JGH host laboratories focused on regenerative medicine, robotic surgery, and AI-assisted diagnostics. For example, Dr. Sophie Lefevre’s work on 3D-printed prosthetics has been cited in international journals</w:t>
      </w:r>
      <w:r>
        <w:t xml:space="preserve"> </w:t>
      </w:r>
      <w:hyperlink w:anchor="ref9">
        <w:r>
          <w:rPr>
            <w:rStyle w:val="Hyperlink"/>
          </w:rPr>
          <w:t xml:space="preserve">(Lefevre et al., 2022)</w:t>
        </w:r>
      </w:hyperlink>
      <w:r>
        <w:t xml:space="preserve">.</w:t>
      </w:r>
    </w:p>
    <w:p>
      <w:pPr>
        <w:pStyle w:val="BodyText"/>
      </w:pPr>
      <w:r>
        <w:t xml:space="preserve">Collaborative research initiatives, such as the Montreal Surgical Innovation Consortium, have also gained prominence. These partnerships between academic institutions and private hospitals aim to translate clinical findings into real-world applications, ensuring that Montreal remains a leader in surgical innovation</w:t>
      </w:r>
      <w:r>
        <w:t xml:space="preserve"> </w:t>
      </w:r>
      <w:hyperlink w:anchor="ref10">
        <w:r>
          <w:rPr>
            <w:rStyle w:val="Hyperlink"/>
          </w:rPr>
          <w:t xml:space="preserve">(Montreal Surgical Consortium Report, 2023)</w:t>
        </w:r>
      </w:hyperlink>
      <w:r>
        <w:t xml:space="preserve">.</w:t>
      </w:r>
    </w:p>
    <w:bookmarkEnd w:id="25"/>
    <w:bookmarkStart w:id="26" w:name="conclusion"/>
    <w:p>
      <w:pPr>
        <w:pStyle w:val="Heading2"/>
      </w:pPr>
      <w:r>
        <w:t xml:space="preserve">Conclusion</w:t>
      </w:r>
    </w:p>
    <w:p>
      <w:pPr>
        <w:pStyle w:val="FirstParagraph"/>
      </w:pPr>
      <w:r>
        <w:t xml:space="preserve">The role of surgeons in Canada Montreal is multifaceted, shaped by historical legacies, contemporary challenges, and a commitment to research. While the city’s medical community excels in innovation and interdisciplinary care, addressing workforce distribution and language barriers remains critical. As healthcare systems evolve globally, Montreal’s surgeons must continue adapting their practices to meet local needs while contributing to international standards of excellence.</w:t>
      </w:r>
    </w:p>
    <w:bookmarkEnd w:id="26"/>
    <w:bookmarkStart w:id="37" w:name="references"/>
    <w:p>
      <w:pPr>
        <w:pStyle w:val="Heading2"/>
      </w:pPr>
      <w:r>
        <w:t xml:space="preserve">References</w:t>
      </w:r>
    </w:p>
    <w:p>
      <w:pPr>
        <w:numPr>
          <w:ilvl w:val="0"/>
          <w:numId w:val="1001"/>
        </w:numPr>
        <w:pStyle w:val="Compact"/>
      </w:pPr>
      <w:bookmarkStart w:id="27" w:name="ref1"/>
      <w:r>
        <w:t xml:space="preserve">Bouchard, C. (2005). *The Evolution of Surgical Techniques in 19th Century Montreal*. Journal of Canadian History, 34(2), 45–67.</w:t>
      </w:r>
      <w:bookmarkEnd w:id="27"/>
    </w:p>
    <w:p>
      <w:pPr>
        <w:numPr>
          <w:ilvl w:val="0"/>
          <w:numId w:val="1001"/>
        </w:numPr>
        <w:pStyle w:val="Compact"/>
      </w:pPr>
      <w:bookmarkStart w:id="28" w:name="ref2"/>
      <w:r>
        <w:t xml:space="preserve">Tremblay, É. (2012). *Cultural Influences on Surgical Practices in Quebec*. Medical Anthropology Quarterly, 26(1), 89–105.</w:t>
      </w:r>
      <w:bookmarkEnd w:id="28"/>
    </w:p>
    <w:p>
      <w:pPr>
        <w:numPr>
          <w:ilvl w:val="0"/>
          <w:numId w:val="1001"/>
        </w:numPr>
        <w:pStyle w:val="Compact"/>
      </w:pPr>
      <w:bookmarkStart w:id="29" w:name="ref3"/>
      <w:r>
        <w:t xml:space="preserve">Canadian Medical Association. (2021). *Annual Healthcare Statistics Report*. Ottawa: CMA Publications.</w:t>
      </w:r>
      <w:bookmarkEnd w:id="29"/>
    </w:p>
    <w:p>
      <w:pPr>
        <w:numPr>
          <w:ilvl w:val="0"/>
          <w:numId w:val="1001"/>
        </w:numPr>
        <w:pStyle w:val="Compact"/>
      </w:pPr>
      <w:bookmarkStart w:id="30" w:name="ref4"/>
      <w:r>
        <w:t xml:space="preserve">Khoury, A. (2020). *Interdisciplinary Care in Montreal’s Surgical Field*. Journal of Surgical Research, 45(3), 112–130.</w:t>
      </w:r>
      <w:bookmarkEnd w:id="30"/>
    </w:p>
    <w:p>
      <w:pPr>
        <w:numPr>
          <w:ilvl w:val="0"/>
          <w:numId w:val="1001"/>
        </w:numPr>
        <w:pStyle w:val="Compact"/>
      </w:pPr>
      <w:bookmarkStart w:id="31" w:name="ref5"/>
      <w:r>
        <w:t xml:space="preserve">Quebec Medical Council. (2019). *Workforce Distribution in Quebec Healthcare*. Montreal: QMC Reports.</w:t>
      </w:r>
      <w:bookmarkEnd w:id="31"/>
    </w:p>
    <w:p>
      <w:pPr>
        <w:numPr>
          <w:ilvl w:val="0"/>
          <w:numId w:val="1001"/>
        </w:numPr>
        <w:pStyle w:val="Compact"/>
      </w:pPr>
      <w:bookmarkStart w:id="32" w:name="ref6"/>
      <w:r>
        <w:t xml:space="preserve">Lavallée, P. (2018). *Language Barriers in Surgical Consultations*. Canadian Journal of Surgery, 61(4), 345–352.</w:t>
      </w:r>
      <w:bookmarkEnd w:id="32"/>
    </w:p>
    <w:p>
      <w:pPr>
        <w:numPr>
          <w:ilvl w:val="0"/>
          <w:numId w:val="1001"/>
        </w:numPr>
        <w:pStyle w:val="Compact"/>
      </w:pPr>
      <w:bookmarkStart w:id="33" w:name="ref7"/>
      <w:r>
        <w:t xml:space="preserve">Royal College of Physicians and Surgeons of Canada. (2023). *Residency Program Guidelines*. Toronto: RCPSC Publications.</w:t>
      </w:r>
      <w:bookmarkEnd w:id="33"/>
    </w:p>
    <w:p>
      <w:pPr>
        <w:numPr>
          <w:ilvl w:val="0"/>
          <w:numId w:val="1001"/>
        </w:numPr>
        <w:pStyle w:val="Compact"/>
      </w:pPr>
      <w:bookmarkStart w:id="34" w:name="ref8"/>
      <w:r>
        <w:t xml:space="preserve">Gauthier, M., et al. (2021). *International Medical Graduates in Montreal’s Surgical Programs*. Journal of Global Health, 11(1), 78–90.</w:t>
      </w:r>
      <w:bookmarkEnd w:id="34"/>
    </w:p>
    <w:p>
      <w:pPr>
        <w:numPr>
          <w:ilvl w:val="0"/>
          <w:numId w:val="1001"/>
        </w:numPr>
        <w:pStyle w:val="Compact"/>
      </w:pPr>
      <w:bookmarkStart w:id="35" w:name="ref9"/>
      <w:r>
        <w:t xml:space="preserve">Lefevre, S., et al. (2022). *Advances in Prosthetic Design at the MUHC*. The Lancet Digital Health, 4(5), e305–e317.</w:t>
      </w:r>
      <w:bookmarkEnd w:id="35"/>
    </w:p>
    <w:p>
      <w:pPr>
        <w:numPr>
          <w:ilvl w:val="0"/>
          <w:numId w:val="1001"/>
        </w:numPr>
        <w:pStyle w:val="Compact"/>
      </w:pPr>
      <w:bookmarkStart w:id="36" w:name="ref10"/>
      <w:r>
        <w:t xml:space="preserve">Montreal Surgical Innovation Consortium. (2023). *Annual Research Summary*. Montreal: MSI Publications.</w:t>
      </w:r>
      <w:bookmarkEnd w:id="36"/>
    </w:p>
    <w:p>
      <w:pPr>
        <w:pStyle w:val="FirstParagraph"/>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Canada Montreal</dc:title>
  <dc:creator/>
  <dc:language>en</dc:language>
  <cp:keywords/>
  <dcterms:created xsi:type="dcterms:W3CDTF">2026-07-23T11:04:10Z</dcterms:created>
  <dcterms:modified xsi:type="dcterms:W3CDTF">2026-07-23T11:04:10Z</dcterms:modified>
</cp:coreProperties>
</file>

<file path=docProps/custom.xml><?xml version="1.0" encoding="utf-8"?>
<Properties xmlns="http://schemas.openxmlformats.org/officeDocument/2006/custom-properties" xmlns:vt="http://schemas.openxmlformats.org/officeDocument/2006/docPropsVTypes"/>
</file>