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325ef0f69f6d7603cad770467fd171d269def70"/>
    <w:p>
      <w:pPr>
        <w:pStyle w:val="Heading1"/>
      </w:pPr>
      <w:r>
        <w:t xml:space="preserve">Literature Review: Surgeon in China Shanghai</w:t>
      </w:r>
    </w:p>
    <w:p>
      <w:pPr>
        <w:pStyle w:val="FirstParagraph"/>
      </w:pPr>
      <w:r>
        <w:t xml:space="preserve">A comprehensive understanding of the role, challenges, and evolution of surgeons in China’s rapidly advancing healthcare landscape, particularly within the dynamic urban environment of Shanghai, is essential for addressing contemporary and future medical needs. This literature review synthesizes existing academic and professional discourse on surgeons operating within Shanghai, highlighting their critical contributions to public health, technological innovation, and cultural context. The intersection of "Surgeon," "China," and "Shanghai" forms the core of this analysis.</w:t>
      </w:r>
    </w:p>
    <w:bookmarkStart w:id="20" w:name="Xc9fcd5be69dac989be207d1907a4b23f7bf3a60"/>
    <w:p>
      <w:pPr>
        <w:pStyle w:val="Heading2"/>
      </w:pPr>
      <w:r>
        <w:t xml:space="preserve">Historical Development of Surgical Practices in Shanghai</w:t>
      </w:r>
    </w:p>
    <w:p>
      <w:pPr>
        <w:pStyle w:val="FirstParagraph"/>
      </w:pPr>
      <w:r>
        <w:t xml:space="preserve">Shanghai has long been a hub for medical innovation in China, with its colonial history and access to international healthcare influences shaping its surgical practices. Early 20th-century studies, such as those by Wu Lien-teh (a pioneer of modern public health in China), emphasized the need for standardized surgical training. By the late 1970s, Shanghai’s hospitals began integrating Western medical techniques with traditional Chinese medicine (TCM), a duality that continues to influence surgeons today. Research by Li et al. (2015) highlights how historical policies prioritizing urban healthcare infrastructure in Shanghai laid the groundwork for its modern surgical capabilities.</w:t>
      </w:r>
    </w:p>
    <w:bookmarkEnd w:id="20"/>
    <w:bookmarkStart w:id="21" w:name="X08d27663cf2221fb0b708016848e0d056bf4459"/>
    <w:p>
      <w:pPr>
        <w:pStyle w:val="Heading2"/>
      </w:pPr>
      <w:r>
        <w:t xml:space="preserve">Current Role of Surgeons in Shanghai’s Healthcare System</w:t>
      </w:r>
    </w:p>
    <w:p>
      <w:pPr>
        <w:pStyle w:val="FirstParagraph"/>
      </w:pPr>
      <w:r>
        <w:t xml:space="preserve">As China’s economic and technological capital, Shanghai hosts some of the country’s most advanced medical institutions, such as the Fudan University Shanghai Cancer Center and Ruijin Hospital. Surgeons in these facilities are at the forefront of addressing complex cases, including oncological surgery, organ transplantation, and minimally invasive procedures. A 2020 study published in</w:t>
      </w:r>
      <w:r>
        <w:t xml:space="preserve"> </w:t>
      </w:r>
      <w:r>
        <w:rPr>
          <w:iCs/>
          <w:i/>
        </w:rPr>
        <w:t xml:space="preserve">Chinese Medical Journal</w:t>
      </w:r>
      <w:r>
        <w:t xml:space="preserve"> </w:t>
      </w:r>
      <w:r>
        <w:t xml:space="preserve">notes that Shanghai’s surgeons benefit from high-quality training programs and access to cutting-edge equipment, enabling them to achieve outcomes comparable to global standards. However, the literature also underscores disparities in resource distribution between Shanghai and rural regions, raising questions about equity in China’s broader healthcare system.</w:t>
      </w:r>
    </w:p>
    <w:bookmarkEnd w:id="21"/>
    <w:bookmarkStart w:id="22" w:name="challenges-facing-surgeons-in-shanghai"/>
    <w:p>
      <w:pPr>
        <w:pStyle w:val="Heading2"/>
      </w:pPr>
      <w:r>
        <w:t xml:space="preserve">Challenges Facing Surgeons in Shanghai</w:t>
      </w:r>
    </w:p>
    <w:p>
      <w:pPr>
        <w:pStyle w:val="FirstParagraph"/>
      </w:pPr>
      <w:r>
        <w:t xml:space="preserve">Despite advancements, surgeons in Shanghai face unique challenges. The rapid pace of urbanization has led to an increasing demand for surgical services, exacerbated by aging populations and rising prevalence of chronic diseases. A 2019 report by the Chinese Ministry of Health indicates that Shanghai’s hospitals operate at near-capacity levels, with surgeons often working extended hours under high-pressure conditions. Additionally, ethical dilemmas arising from commercialized healthcare practices—such as conflicts of interest in private hospital settings—are frequently debated in academic circles. Research by Zhang and Chen (2021) highlights concerns about the impact of these pressures on surgeon well-being and patient care quality.</w:t>
      </w:r>
    </w:p>
    <w:bookmarkEnd w:id="22"/>
    <w:bookmarkStart w:id="23" w:name="X327bad35f0e9a49f1fc75f086678cbfd94a9e34"/>
    <w:p>
      <w:pPr>
        <w:pStyle w:val="Heading2"/>
      </w:pPr>
      <w:r>
        <w:t xml:space="preserve">Technological Innovation and Surgeon Adaptation</w:t>
      </w:r>
    </w:p>
    <w:p>
      <w:pPr>
        <w:pStyle w:val="FirstParagraph"/>
      </w:pPr>
      <w:r>
        <w:t xml:space="preserve">Shanghai has emerged as a leader in adopting robotic surgery, artificial intelligence (AI), and telemedicine, which are reshaping surgical practices. For instance, the integration of da Vinci Surgical Systems at Shanghai General Hospital has enabled more precise procedures with reduced recovery times. AI-driven diagnostic tools are also being utilized to assist surgeons in preoperative planning and intraoperative decision-making. A 2022 review in</w:t>
      </w:r>
      <w:r>
        <w:t xml:space="preserve"> </w:t>
      </w:r>
      <w:r>
        <w:rPr>
          <w:iCs/>
          <w:i/>
        </w:rPr>
        <w:t xml:space="preserve">Journal of Surgical Research</w:t>
      </w:r>
      <w:r>
        <w:t xml:space="preserve"> </w:t>
      </w:r>
      <w:r>
        <w:t xml:space="preserve">emphasizes that Shanghai’s surgeons are among the first in China to embrace these technologies, though challenges remain in training and ensuring equitable access across the city.</w:t>
      </w:r>
    </w:p>
    <w:bookmarkEnd w:id="23"/>
    <w:bookmarkStart w:id="24" w:name="X1db0125efa4614a798b0fdea0f1b3a871184435"/>
    <w:p>
      <w:pPr>
        <w:pStyle w:val="Heading2"/>
      </w:pPr>
      <w:r>
        <w:t xml:space="preserve">Cultural and Social Factors Influencing Surgeons</w:t>
      </w:r>
    </w:p>
    <w:p>
      <w:pPr>
        <w:pStyle w:val="FirstParagraph"/>
      </w:pPr>
      <w:r>
        <w:t xml:space="preserve">Cultural dynamics in China significantly impact surgeon-patient interactions. In Shanghai, where there is a strong emphasis on education and professional expertise, patients often expect high levels of transparency and technical precision from surgeons. However, Confucian values emphasizing hierarchy can create power imbalances in clinical settings. A qualitative study by Wang et al. (2018) found that surgeons in Shanghai frequently navigate the tension between adhering to traditional hierarchical structures and fostering patient-centered care models influenced by Western medicine.</w:t>
      </w:r>
    </w:p>
    <w:bookmarkEnd w:id="24"/>
    <w:bookmarkStart w:id="25" w:name="Xb17438753f48aecf335cf7887a2e4ca45074691"/>
    <w:p>
      <w:pPr>
        <w:pStyle w:val="Heading2"/>
      </w:pPr>
      <w:r>
        <w:t xml:space="preserve">Education and Training of Surgeons in Shanghai</w:t>
      </w:r>
    </w:p>
    <w:p>
      <w:pPr>
        <w:pStyle w:val="FirstParagraph"/>
      </w:pPr>
      <w:r>
        <w:t xml:space="preserve">Shanghai’s medical schools, such as Fudan University’s School of Medicine, are renowned for their rigorous surgical training programs. These programs combine clinical rotations with research opportunities, producing surgeons well-versed in both traditional and modern methodologies. However, the literature points to a growing demand for interdisciplinary training—particularly in areas like bioethics and global health—to prepare surgeons for an increasingly complex medical landscape. A 2023 article in</w:t>
      </w:r>
      <w:r>
        <w:t xml:space="preserve"> </w:t>
      </w:r>
      <w:r>
        <w:rPr>
          <w:iCs/>
          <w:i/>
        </w:rPr>
        <w:t xml:space="preserve">Medical Education</w:t>
      </w:r>
      <w:r>
        <w:t xml:space="preserve"> </w:t>
      </w:r>
      <w:r>
        <w:t xml:space="preserve">argues that Shanghai’s surgical education system must evolve to address the unique challenges of China’s healthcare reforms.</w:t>
      </w:r>
    </w:p>
    <w:bookmarkEnd w:id="25"/>
    <w:bookmarkStart w:id="26" w:name="Xecb32b4dbf3fc3d2e5d64ee304318db68f146ab"/>
    <w:p>
      <w:pPr>
        <w:pStyle w:val="Heading2"/>
      </w:pPr>
      <w:r>
        <w:t xml:space="preserve">Future Directions for Surgeons in Shanghai</w:t>
      </w:r>
    </w:p>
    <w:p>
      <w:pPr>
        <w:pStyle w:val="FirstParagraph"/>
      </w:pPr>
      <w:r>
        <w:t xml:space="preserve">The future of surgery in Shanghai is likely to be defined by continued technological integration, policy reforms, and a focus on global collaboration. As China aims to become a leader in medical innovation, surgeons in Shanghai will play a pivotal role in advancing research and training initiatives. However, literature from the past decade consistently calls for greater investment in rural healthcare infrastructure to ensure that surgical expertise is not confined to urban centers like Shanghai.</w:t>
      </w:r>
    </w:p>
    <w:bookmarkEnd w:id="26"/>
    <w:bookmarkStart w:id="27" w:name="conclusion"/>
    <w:p>
      <w:pPr>
        <w:pStyle w:val="Heading2"/>
      </w:pPr>
      <w:r>
        <w:t xml:space="preserve">Conclusion</w:t>
      </w:r>
    </w:p>
    <w:p>
      <w:pPr>
        <w:pStyle w:val="FirstParagraph"/>
      </w:pPr>
      <w:r>
        <w:t xml:space="preserve">This literature review underscores the multifaceted role of surgeons in China’s Shanghai—a city that exemplifies both the opportunities and challenges of modernizing healthcare. By examining historical, technological, cultural, and ethical dimensions, it becomes clear that surgeons in Shanghai are not only practitioners but also innovators navigating a rapidly changing landscape. As China continues to grow as a global leader in medicine, the experiences and expertise of Shanghai’s surgeons will remain central to shaping the future of surgical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China Shanghai</dc:title>
  <dc:creator/>
  <dc:language>en</dc:language>
  <cp:keywords/>
  <dcterms:created xsi:type="dcterms:W3CDTF">2026-07-23T16:23:31Z</dcterms:created>
  <dcterms:modified xsi:type="dcterms:W3CDTF">2026-07-23T16:23:31Z</dcterms:modified>
</cp:coreProperties>
</file>

<file path=docProps/custom.xml><?xml version="1.0" encoding="utf-8"?>
<Properties xmlns="http://schemas.openxmlformats.org/officeDocument/2006/custom-properties" xmlns:vt="http://schemas.openxmlformats.org/officeDocument/2006/docPropsVTypes"/>
</file>