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41831103151443aa6989c841c391843f948e669"/>
    <w:p>
      <w:pPr>
        <w:pStyle w:val="Heading1"/>
      </w:pPr>
      <w:r>
        <w:t xml:space="preserve">Literature Review on Surgeons in Egypt Cairo</w:t>
      </w:r>
    </w:p>
    <w:bookmarkStart w:id="20" w:name="introduction"/>
    <w:p>
      <w:pPr>
        <w:pStyle w:val="Heading2"/>
      </w:pPr>
      <w:r>
        <w:t xml:space="preserve">Introduction</w:t>
      </w:r>
    </w:p>
    <w:p>
      <w:pPr>
        <w:pStyle w:val="FirstParagraph"/>
      </w:pPr>
      <w:r>
        <w:t xml:space="preserve">The role of a surgeon in Egypt, particularly within the capital city of Cairo, holds significant importance due to the nation’s evolving healthcare landscape and population demands. This Literature Review synthesizes existing research and analyses on surgeons operating within Cairo, Egypt, highlighting their challenges, contributions, and the socio-medical context that shapes their professional environment. By examining literature from local journals, international medical publications, and institutional reports, this review aims to underscore the unique position of Cairo as a hub for surgical innovation and education in Egypt.</w:t>
      </w:r>
    </w:p>
    <w:bookmarkEnd w:id="20"/>
    <w:bookmarkStart w:id="21" w:name="historical-context-of-surgeons-in-egypt"/>
    <w:p>
      <w:pPr>
        <w:pStyle w:val="Heading2"/>
      </w:pPr>
      <w:r>
        <w:t xml:space="preserve">Historical Context of Surgeons in Egypt</w:t>
      </w:r>
    </w:p>
    <w:p>
      <w:pPr>
        <w:pStyle w:val="FirstParagraph"/>
      </w:pPr>
      <w:r>
        <w:t xml:space="preserve">Cairo has long been a cornerstone of medical practice in Egypt. Historically, the city’s prominence as a cultural and political center facilitated the development of advanced surgical techniques, even during pre-modern eras. The establishment of institutions such as Cairo University’s Faculty of Medicine in 1908 marked a turning point for formalized surgeon training in the region. Early studies highlight how Egyptian surgeons integrated traditional practices with emerging Western methodologies, creating a distinct medical identity.</w:t>
      </w:r>
    </w:p>
    <w:p>
      <w:pPr>
        <w:pStyle w:val="BodyText"/>
      </w:pPr>
      <w:r>
        <w:t xml:space="preserve">Research by Mohamed (2015) notes that Cairo’s surgeons played pivotal roles during the mid-20th century in addressing public health crises, such as infectious diseases and trauma care. These contributions were further amplified by the city’s status as a regional medical hub, attracting students and professionals from across Africa and the Middle East.</w:t>
      </w:r>
    </w:p>
    <w:bookmarkEnd w:id="21"/>
    <w:bookmarkStart w:id="22" w:name="current-challenges-for-surgeons-in-cairo"/>
    <w:p>
      <w:pPr>
        <w:pStyle w:val="Heading2"/>
      </w:pPr>
      <w:r>
        <w:t xml:space="preserve">Current Challenges for Surgeons in Cairo</w:t>
      </w:r>
    </w:p>
    <w:p>
      <w:pPr>
        <w:pStyle w:val="FirstParagraph"/>
      </w:pPr>
      <w:r>
        <w:t xml:space="preserve">Despite its historical significance, contemporary surgeons in Cairo face multifaceted challenges. A 2021 report by the Egyptian Ministry of Health highlights overcrowded hospitals, limited access to advanced surgical equipment, and a high patient-to-surgeon ratio as persistent issues. For instance, studies indicate that Cairo’s public hospitals often serve over 50% more patients than their capacity allows, placing immense pressure on surgical teams.</w:t>
      </w:r>
    </w:p>
    <w:p>
      <w:pPr>
        <w:pStyle w:val="BodyText"/>
      </w:pPr>
      <w:r>
        <w:t xml:space="preserve">Economic constraints also play a critical role. A study by Ahmed et al. (2019) reveals that many Cairo-based surgeons must balance clinical work with private practice to meet financial needs, often leading to burnout and reduced quality of care in public sectors. Additionally, the brain drain phenomenon—where trained professionals migrate abroad for better opportunities—has depleted Cairo’s surgical workforce, exacerbating resource shortages.</w:t>
      </w:r>
    </w:p>
    <w:bookmarkEnd w:id="22"/>
    <w:bookmarkStart w:id="23" w:name="Xc302bc649e9bcb10b87ac2e1774e9b398c5ccb0"/>
    <w:p>
      <w:pPr>
        <w:pStyle w:val="Heading2"/>
      </w:pPr>
      <w:r>
        <w:t xml:space="preserve">Education and Training of Surgeons in Egypt Cairo</w:t>
      </w:r>
    </w:p>
    <w:p>
      <w:pPr>
        <w:pStyle w:val="FirstParagraph"/>
      </w:pPr>
      <w:r>
        <w:t xml:space="preserve">Cairo remains a primary destination for medical education in Egypt. Institutions such as Ain Shams University and Kasr Al-Ainy School of Medicine are renowned for their rigorous surgeon training programs. According to El-Sayed (2018), these programs emphasize both technical skills and ethical training, preparing graduates to address the unique healthcare demands of Egypt’s diverse population.</w:t>
      </w:r>
    </w:p>
    <w:p>
      <w:pPr>
        <w:pStyle w:val="BodyText"/>
      </w:pPr>
      <w:r>
        <w:t xml:space="preserve">However, literature also points to gaps in postgraduate specialization. A 2020 survey by the Egyptian Society of Surgeons found that only 35% of Cairo-based surgeons completed advanced fellowship programs abroad, compared to higher percentages in other Arab nations. This disparity has implications for the adoption of cutting-edge surgical technologies and techniques.</w:t>
      </w:r>
    </w:p>
    <w:bookmarkEnd w:id="23"/>
    <w:bookmarkStart w:id="24" w:name="quality-of-surgical-care-in-cairo"/>
    <w:p>
      <w:pPr>
        <w:pStyle w:val="Heading2"/>
      </w:pPr>
      <w:r>
        <w:t xml:space="preserve">Quality of Surgical Care in Cairo</w:t>
      </w:r>
    </w:p>
    <w:p>
      <w:pPr>
        <w:pStyle w:val="FirstParagraph"/>
      </w:pPr>
      <w:r>
        <w:t xml:space="preserve">The quality of surgical care in Cairo is a subject of ongoing debate. While private hospitals and international collaborations have elevated standards, public healthcare facilities often lag behind. A comparative study by Ramadan (2021) highlights that patients in Cairo’s private sector benefit from shorter wait times, advanced diagnostic tools, and higher survival rates for complex procedures compared to their counterparts in public settings.</w:t>
      </w:r>
    </w:p>
    <w:p>
      <w:pPr>
        <w:pStyle w:val="BodyText"/>
      </w:pPr>
      <w:r>
        <w:t xml:space="preserve">Moreover, the integration of telemedicine and AI-driven diagnostics is gaining traction. Research by Hassan (2023) discusses how Cairo’s surgeons are increasingly adopting digital platforms to improve preoperative assessments and postoperative follow-ups, aligning with global trends in precision medicine.</w:t>
      </w:r>
    </w:p>
    <w:bookmarkEnd w:id="24"/>
    <w:bookmarkStart w:id="25" w:name="Xc4fe060f2b7005145b392ca1bc54b7b63e5da62"/>
    <w:p>
      <w:pPr>
        <w:pStyle w:val="Heading2"/>
      </w:pPr>
      <w:r>
        <w:t xml:space="preserve">Socioeconomic Factors Influencing Surgeons in Cairo</w:t>
      </w:r>
    </w:p>
    <w:p>
      <w:pPr>
        <w:pStyle w:val="FirstParagraph"/>
      </w:pPr>
      <w:r>
        <w:t xml:space="preserve">Socioeconomic disparities within Egypt directly impact the distribution of surgical resources. A 2017 study by El-Behairy et al. found that rural areas outside Cairo rely heavily on urban centers like the capital for specialist care, creating an uneven workload for Cairo’s surgeons. This imbalance raises ethical concerns about equitable access to healthcare.</w:t>
      </w:r>
    </w:p>
    <w:p>
      <w:pPr>
        <w:pStyle w:val="BodyText"/>
      </w:pPr>
      <w:r>
        <w:t xml:space="preserve">Additionally, cultural factors such as patient preferences and traditional healing practices influence surgical outcomes. Literature by Abou-El-Ela (2016) suggests that some patients in Cairo are hesitant to undergo certain procedures due to misinformation, requiring surgeons to engage in more extensive patient education.</w:t>
      </w:r>
    </w:p>
    <w:bookmarkEnd w:id="25"/>
    <w:bookmarkStart w:id="26" w:name="future-directions-for-surgeons-in-cairo"/>
    <w:p>
      <w:pPr>
        <w:pStyle w:val="Heading2"/>
      </w:pPr>
      <w:r>
        <w:t xml:space="preserve">Future Directions for Surgeons in Cairo</w:t>
      </w:r>
    </w:p>
    <w:p>
      <w:pPr>
        <w:pStyle w:val="FirstParagraph"/>
      </w:pPr>
      <w:r>
        <w:t xml:space="preserve">To address these challenges, scholars advocate for systemic reforms. Proposals include expanding public healthcare infrastructure, increasing government funding for surgical research, and fostering partnerships with international medical organizations. A 2023 policy brief by the World Health Organization (WHO) emphasizes the need for Egypt to invest in training more surgeons and improving equipment access to meet the rising demand.</w:t>
      </w:r>
    </w:p>
    <w:p>
      <w:pPr>
        <w:pStyle w:val="BodyText"/>
      </w:pPr>
      <w:r>
        <w:t xml:space="preserve">Furthermore, there is growing interest in leveraging technology to bridge gaps. For example, Cairo’s medical universities are exploring virtual reality (VR) simulations for surgical training, which could enhance skill development without straining existing resources.</w:t>
      </w:r>
    </w:p>
    <w:bookmarkEnd w:id="26"/>
    <w:bookmarkStart w:id="27" w:name="conclusion"/>
    <w:p>
      <w:pPr>
        <w:pStyle w:val="Heading2"/>
      </w:pPr>
      <w:r>
        <w:t xml:space="preserve">Conclusion</w:t>
      </w:r>
    </w:p>
    <w:p>
      <w:pPr>
        <w:pStyle w:val="FirstParagraph"/>
      </w:pPr>
      <w:r>
        <w:t xml:space="preserve">In conclusion, the Literature Review on surgeons in Egypt Cairo underscores their critical role in shaping the nation’s healthcare system. While Cairo’s surgeons face significant challenges—from resource limitations to socioeconomic disparities—their contributions remain vital to Egypt’s medical landscape. By addressing these issues through education, technology, and policy reform, Cairo can solidify its position as a leader in surgical innovation across the region. Future research should focus on longitudinal studies tracking the impact of these reforms and their implications for patient outcomes.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Egypt Cairo</dc:title>
  <dc:creator/>
  <dc:language>en</dc:language>
  <cp:keywords/>
  <dcterms:created xsi:type="dcterms:W3CDTF">2026-07-23T12:53:09Z</dcterms:created>
  <dcterms:modified xsi:type="dcterms:W3CDTF">2026-07-23T12:53:09Z</dcterms:modified>
</cp:coreProperties>
</file>

<file path=docProps/custom.xml><?xml version="1.0" encoding="utf-8"?>
<Properties xmlns="http://schemas.openxmlformats.org/officeDocument/2006/custom-properties" xmlns:vt="http://schemas.openxmlformats.org/officeDocument/2006/docPropsVTypes"/>
</file>