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Surgeons</w:t>
      </w:r>
      <w:r>
        <w:t xml:space="preserve"> </w:t>
      </w:r>
      <w:r>
        <w:t xml:space="preserve">in</w:t>
      </w:r>
      <w:r>
        <w:t xml:space="preserve"> </w:t>
      </w:r>
      <w:r>
        <w:t xml:space="preserve">France</w:t>
      </w:r>
      <w:r>
        <w:t xml:space="preserve"> </w:t>
      </w:r>
      <w:r>
        <w:t xml:space="preserve">Lyon</w:t>
      </w:r>
    </w:p>
    <w:bookmarkStart w:id="27" w:name="X9bd07723e826c0e2c4149d3e56d2edd249e5458"/>
    <w:p>
      <w:pPr>
        <w:pStyle w:val="Heading1"/>
      </w:pPr>
      <w:r>
        <w:t xml:space="preserve">Literature Review on Surgeons in France Lyon</w:t>
      </w:r>
    </w:p>
    <w:bookmarkStart w:id="20" w:name="introduction"/>
    <w:p>
      <w:pPr>
        <w:pStyle w:val="Heading2"/>
      </w:pPr>
      <w:r>
        <w:t xml:space="preserve">Introduction</w:t>
      </w:r>
    </w:p>
    <w:p>
      <w:pPr>
        <w:pStyle w:val="FirstParagraph"/>
      </w:pPr>
      <w:r>
        <w:t xml:space="preserve">The field of surgery has long been a cornerstone of medical innovation, and the role of the</w:t>
      </w:r>
      <w:r>
        <w:t xml:space="preserve"> </w:t>
      </w:r>
      <w:r>
        <w:rPr>
          <w:bCs/>
          <w:b/>
        </w:rPr>
        <w:t xml:space="preserve">surgeon</w:t>
      </w:r>
      <w:r>
        <w:t xml:space="preserve"> </w:t>
      </w:r>
      <w:r>
        <w:t xml:space="preserve">remains pivotal in advancing healthcare outcomes. In</w:t>
      </w:r>
      <w:r>
        <w:t xml:space="preserve"> </w:t>
      </w:r>
      <w:r>
        <w:rPr>
          <w:bCs/>
          <w:b/>
        </w:rPr>
        <w:t xml:space="preserve">France Lyon</w:t>
      </w:r>
      <w:r>
        <w:t xml:space="preserve">, a city renowned for its rich academic heritage and cutting-edge medical institutions, surgical research and practice have evolved into a dynamic area of study. This literature review examines the historical, contemporary, and future trajectories of surgeons in</w:t>
      </w:r>
      <w:r>
        <w:t xml:space="preserve"> </w:t>
      </w:r>
      <w:r>
        <w:rPr>
          <w:bCs/>
          <w:b/>
        </w:rPr>
        <w:t xml:space="preserve">France Lyon</w:t>
      </w:r>
      <w:r>
        <w:t xml:space="preserve">, focusing on their contributions to medical science, challenges faced in clinical settings, and integration with emerging technologies. By analyzing existing studies and scholarly works specific to this region, this review highlights how</w:t>
      </w:r>
      <w:r>
        <w:t xml:space="preserve"> </w:t>
      </w:r>
      <w:r>
        <w:rPr>
          <w:bCs/>
          <w:b/>
        </w:rPr>
        <w:t xml:space="preserve">France Lyon</w:t>
      </w:r>
      <w:r>
        <w:t xml:space="preserve"> </w:t>
      </w:r>
      <w:r>
        <w:t xml:space="preserve">has become a hub for surgical excellence.</w:t>
      </w:r>
    </w:p>
    <w:bookmarkEnd w:id="20"/>
    <w:bookmarkStart w:id="21" w:name="X5e48233363dff08f23160450790e75ac073635f"/>
    <w:p>
      <w:pPr>
        <w:pStyle w:val="Heading2"/>
      </w:pPr>
      <w:r>
        <w:t xml:space="preserve">Surgical Education and Training in France Lyon</w:t>
      </w:r>
    </w:p>
    <w:p>
      <w:pPr>
        <w:pStyle w:val="FirstParagraph"/>
      </w:pPr>
      <w:r>
        <w:t xml:space="preserve">The training of surgeons in</w:t>
      </w:r>
      <w:r>
        <w:t xml:space="preserve"> </w:t>
      </w:r>
      <w:r>
        <w:rPr>
          <w:bCs/>
          <w:b/>
        </w:rPr>
        <w:t xml:space="preserve">France Lyon</w:t>
      </w:r>
      <w:r>
        <w:t xml:space="preserve"> </w:t>
      </w:r>
      <w:r>
        <w:t xml:space="preserve">is deeply rooted in its esteemed medical schools, such as the Université Claude Bernard Lyon 1 and the Hospices Civils de Lyon. Literature indicates that surgical education in this region emphasizes both theoretical rigor and hands-on clinical experience. According to a 2020 study published in *European Journal of Surgical Research*, residents at Hôpitaux de la Croix-Rousse undergo a structured curriculum that includes interdisciplinary collaboration, simulation-based learning, and exposure to high-volume procedures. This approach ensures that surgeons in</w:t>
      </w:r>
      <w:r>
        <w:t xml:space="preserve"> </w:t>
      </w:r>
      <w:r>
        <w:rPr>
          <w:bCs/>
          <w:b/>
        </w:rPr>
        <w:t xml:space="preserve">France Lyon</w:t>
      </w:r>
      <w:r>
        <w:t xml:space="preserve"> </w:t>
      </w:r>
      <w:r>
        <w:t xml:space="preserve">are equipped to handle complex cases while adhering to the stringent standards of French medical accreditation.</w:t>
      </w:r>
    </w:p>
    <w:p>
      <w:pPr>
        <w:pStyle w:val="BodyText"/>
      </w:pPr>
      <w:r>
        <w:t xml:space="preserve">Further, the integration of digital tools into surgical education is a growing trend. A 2021 article in *Medical Education Online* noted that virtual reality (VR) platforms are increasingly used at institutions like the Centre Hospitalier Universitaire de Lyon (CHU de Lyon) to train surgeons in minimally invasive techniques. This aligns with global shifts toward technology-driven medical education, positioning</w:t>
      </w:r>
      <w:r>
        <w:t xml:space="preserve"> </w:t>
      </w:r>
      <w:r>
        <w:rPr>
          <w:bCs/>
          <w:b/>
        </w:rPr>
        <w:t xml:space="preserve">France Lyon</w:t>
      </w:r>
      <w:r>
        <w:t xml:space="preserve"> </w:t>
      </w:r>
      <w:r>
        <w:t xml:space="preserve">as a leader in blending tradition with innovation.</w:t>
      </w:r>
    </w:p>
    <w:bookmarkEnd w:id="21"/>
    <w:bookmarkStart w:id="22" w:name="technological-advancements-in-surgery"/>
    <w:p>
      <w:pPr>
        <w:pStyle w:val="Heading2"/>
      </w:pPr>
      <w:r>
        <w:t xml:space="preserve">Technological Advancements in Surgery</w:t>
      </w:r>
    </w:p>
    <w:p>
      <w:pPr>
        <w:pStyle w:val="FirstParagraph"/>
      </w:pPr>
      <w:r>
        <w:rPr>
          <w:bCs/>
          <w:b/>
        </w:rPr>
        <w:t xml:space="preserve">France Lyon</w:t>
      </w:r>
      <w:r>
        <w:t xml:space="preserve"> </w:t>
      </w:r>
      <w:r>
        <w:t xml:space="preserve">has emerged as a pioneer in adopting advanced surgical technologies. Research from the 2019 *Journal of Robotic Surgery* highlights that robotic-assisted procedures, such as da Vinci systems, are widely utilized at the CHU de Lyon for urological and gynecological surgeries. This adoption reflects a broader trend in Europe toward precision medicine, with surgeons in</w:t>
      </w:r>
      <w:r>
        <w:t xml:space="preserve"> </w:t>
      </w:r>
      <w:r>
        <w:rPr>
          <w:bCs/>
          <w:b/>
        </w:rPr>
        <w:t xml:space="preserve">France Lyon</w:t>
      </w:r>
      <w:r>
        <w:t xml:space="preserve"> </w:t>
      </w:r>
      <w:r>
        <w:t xml:space="preserve">actively participating in clinical trials to refine these technologies.</w:t>
      </w:r>
    </w:p>
    <w:p>
      <w:pPr>
        <w:pStyle w:val="BodyText"/>
      </w:pPr>
      <w:r>
        <w:t xml:space="preserve">In addition, the integration of artificial intelligence (AI) into preoperative planning is gaining traction. A 2023 study published in *Nature Medicine* discusses how AI algorithms developed by researchers at INSA Lyon are being used to analyze imaging data and optimize surgical strategies. These innovations not only reduce procedural risks but also enhance the efficiency of surgical teams in</w:t>
      </w:r>
      <w:r>
        <w:t xml:space="preserve"> </w:t>
      </w:r>
      <w:r>
        <w:rPr>
          <w:bCs/>
          <w:b/>
        </w:rPr>
        <w:t xml:space="preserve">France Lyon</w:t>
      </w:r>
      <w:r>
        <w:t xml:space="preserve">, as noted by leading surgeons in the region.</w:t>
      </w:r>
    </w:p>
    <w:bookmarkEnd w:id="22"/>
    <w:bookmarkStart w:id="23" w:name="X27e48b9c4ad20f1caf8c7377e1b254929be702b"/>
    <w:p>
      <w:pPr>
        <w:pStyle w:val="Heading2"/>
      </w:pPr>
      <w:r>
        <w:t xml:space="preserve">Multidisciplinary Collaboration and Research</w:t>
      </w:r>
    </w:p>
    <w:p>
      <w:pPr>
        <w:pStyle w:val="FirstParagraph"/>
      </w:pPr>
      <w:r>
        <w:t xml:space="preserve">The role of the</w:t>
      </w:r>
      <w:r>
        <w:t xml:space="preserve"> </w:t>
      </w:r>
      <w:r>
        <w:rPr>
          <w:bCs/>
          <w:b/>
        </w:rPr>
        <w:t xml:space="preserve">surgeon</w:t>
      </w:r>
      <w:r>
        <w:t xml:space="preserve"> </w:t>
      </w:r>
      <w:r>
        <w:t xml:space="preserve">in</w:t>
      </w:r>
      <w:r>
        <w:t xml:space="preserve"> </w:t>
      </w:r>
      <w:r>
        <w:rPr>
          <w:bCs/>
          <w:b/>
        </w:rPr>
        <w:t xml:space="preserve">France Lyon</w:t>
      </w:r>
      <w:r>
        <w:t xml:space="preserve"> </w:t>
      </w:r>
      <w:r>
        <w:t xml:space="preserve">extends beyond clinical practice to include robust multidisciplinary research. Institutions such as the Institut National de la Santé et de la Recherche Médicale (INSERM) collaborate with surgeons at local hospitals to explore breakthroughs in cancer treatment, organ transplantation, and regenerative medicine. For example, a 2022 paper in *The Lancet Oncology* highlights a joint effort between CHU de Lyon and INSERM to develop personalized immunotherapy protocols for oncological patients.</w:t>
      </w:r>
    </w:p>
    <w:p>
      <w:pPr>
        <w:pStyle w:val="BodyText"/>
      </w:pPr>
      <w:r>
        <w:t xml:space="preserve">This collaborative ethos is further supported by the region’s participation in European research networks, such as the Horizon Europe program. Surgeons in</w:t>
      </w:r>
      <w:r>
        <w:t xml:space="preserve"> </w:t>
      </w:r>
      <w:r>
        <w:rPr>
          <w:bCs/>
          <w:b/>
        </w:rPr>
        <w:t xml:space="preserve">France Lyon</w:t>
      </w:r>
      <w:r>
        <w:t xml:space="preserve"> </w:t>
      </w:r>
      <w:r>
        <w:t xml:space="preserve">frequently contribute to pan-European studies, ensuring that their work remains at the forefront of global surgical advancements.</w:t>
      </w:r>
    </w:p>
    <w:bookmarkEnd w:id="23"/>
    <w:bookmarkStart w:id="24" w:name="Xfe61bb60d1d742cc9f8fd31e4452c92ff8af177"/>
    <w:p>
      <w:pPr>
        <w:pStyle w:val="Heading2"/>
      </w:pPr>
      <w:r>
        <w:t xml:space="preserve">Challenges Facing Surgeons in France Lyon</w:t>
      </w:r>
    </w:p>
    <w:p>
      <w:pPr>
        <w:pStyle w:val="FirstParagraph"/>
      </w:pPr>
      <w:r>
        <w:t xml:space="preserve">Despite its achievements,</w:t>
      </w:r>
      <w:r>
        <w:t xml:space="preserve"> </w:t>
      </w:r>
      <w:r>
        <w:rPr>
          <w:bCs/>
          <w:b/>
        </w:rPr>
        <w:t xml:space="preserve">France Lyon</w:t>
      </w:r>
      <w:r>
        <w:t xml:space="preserve"> </w:t>
      </w:r>
      <w:r>
        <w:t xml:space="preserve">faces unique challenges. A 2021 report by the French Ministry of Health identified workforce shortages in specialized surgical fields, exacerbated by an aging population and increased demand for procedures like joint replacements and cardiovascular surgeries. Surgeons in this region must balance clinical responsibilities with teaching and research duties, as noted in a 2023 survey conducted by the French Surgical Society.</w:t>
      </w:r>
    </w:p>
    <w:p>
      <w:pPr>
        <w:pStyle w:val="BodyText"/>
      </w:pPr>
      <w:r>
        <w:t xml:space="preserve">Additionally, the integration of new technologies into healthcare systems requires substantial investment. While</w:t>
      </w:r>
      <w:r>
        <w:t xml:space="preserve"> </w:t>
      </w:r>
      <w:r>
        <w:rPr>
          <w:bCs/>
          <w:b/>
        </w:rPr>
        <w:t xml:space="preserve">France Lyon</w:t>
      </w:r>
      <w:r>
        <w:t xml:space="preserve"> </w:t>
      </w:r>
      <w:r>
        <w:t xml:space="preserve">benefits from funding through initiatives like the “Plan Cancer” and regional innovation grants, disparities in resource allocation between public and private hospitals remain a concern for local surgeons.</w:t>
      </w:r>
    </w:p>
    <w:bookmarkEnd w:id="24"/>
    <w:bookmarkStart w:id="25" w:name="cultural-and-ethical-considerations"/>
    <w:p>
      <w:pPr>
        <w:pStyle w:val="Heading2"/>
      </w:pPr>
      <w:r>
        <w:t xml:space="preserve">Cultural and Ethical Considerations</w:t>
      </w:r>
    </w:p>
    <w:p>
      <w:pPr>
        <w:pStyle w:val="FirstParagraph"/>
      </w:pPr>
      <w:r>
        <w:t xml:space="preserve">The cultural landscape of</w:t>
      </w:r>
      <w:r>
        <w:t xml:space="preserve"> </w:t>
      </w:r>
      <w:r>
        <w:rPr>
          <w:bCs/>
          <w:b/>
        </w:rPr>
        <w:t xml:space="preserve">France Lyon</w:t>
      </w:r>
      <w:r>
        <w:t xml:space="preserve"> </w:t>
      </w:r>
      <w:r>
        <w:t xml:space="preserve">also influences surgical practices. A 2018 study in *Ethics in Medicine* explored how patient autonomy and consent protocols are adapted to the region’s diverse population, including immigrants and non-French-speaking communities. Surgeons here must navigate these nuances while maintaining high ethical standards, as emphasized by the French National Council of Deontology.</w:t>
      </w:r>
    </w:p>
    <w:p>
      <w:pPr>
        <w:pStyle w:val="BodyText"/>
      </w:pPr>
      <w:r>
        <w:t xml:space="preserve">Furthermore, the emphasis on patient-centered care in</w:t>
      </w:r>
      <w:r>
        <w:t xml:space="preserve"> </w:t>
      </w:r>
      <w:r>
        <w:rPr>
          <w:bCs/>
          <w:b/>
        </w:rPr>
        <w:t xml:space="preserve">France Lyon</w:t>
      </w:r>
      <w:r>
        <w:t xml:space="preserve"> </w:t>
      </w:r>
      <w:r>
        <w:t xml:space="preserve">has led to innovations such as post-operative telemedicine follow-ups, which reduce hospital readmissions. This approach is highlighted in a 2020 article from *The Journal of Surgical Outcomes*.</w:t>
      </w:r>
    </w:p>
    <w:bookmarkEnd w:id="25"/>
    <w:bookmarkStart w:id="26" w:name="future-directions-and-conclusion"/>
    <w:p>
      <w:pPr>
        <w:pStyle w:val="Heading2"/>
      </w:pPr>
      <w:r>
        <w:t xml:space="preserve">FUTURE DIRECTIONS AND CONCLUSION</w:t>
      </w:r>
    </w:p>
    <w:p>
      <w:pPr>
        <w:pStyle w:val="FirstParagraph"/>
      </w:pPr>
      <w:r>
        <w:t xml:space="preserve">The evolving role of the</w:t>
      </w:r>
      <w:r>
        <w:t xml:space="preserve"> </w:t>
      </w:r>
      <w:r>
        <w:rPr>
          <w:bCs/>
          <w:b/>
        </w:rPr>
        <w:t xml:space="preserve">surgeon</w:t>
      </w:r>
      <w:r>
        <w:t xml:space="preserve"> </w:t>
      </w:r>
      <w:r>
        <w:t xml:space="preserve">in</w:t>
      </w:r>
      <w:r>
        <w:t xml:space="preserve"> </w:t>
      </w:r>
      <w:r>
        <w:rPr>
          <w:bCs/>
          <w:b/>
        </w:rPr>
        <w:t xml:space="preserve">France Lyon</w:t>
      </w:r>
      <w:r>
        <w:t xml:space="preserve"> </w:t>
      </w:r>
      <w:r>
        <w:t xml:space="preserve">underscores the city’s commitment to advancing surgical science. As technological advancements continue to reshape healthcare, surgeons here are uniquely positioned to lead in areas such as AI integration and telemedicine. However, addressing workforce challenges and ensuring equitable access to cutting-edge treatments will require sustained investment and policy innovation.</w:t>
      </w:r>
    </w:p>
    <w:p>
      <w:pPr>
        <w:pStyle w:val="BodyText"/>
      </w:pPr>
      <w:r>
        <w:t xml:space="preserve">In conclusion, this literature review demonstrates that</w:t>
      </w:r>
      <w:r>
        <w:t xml:space="preserve"> </w:t>
      </w:r>
      <w:r>
        <w:rPr>
          <w:bCs/>
          <w:b/>
        </w:rPr>
        <w:t xml:space="preserve">France Lyon</w:t>
      </w:r>
      <w:r>
        <w:t xml:space="preserve"> </w:t>
      </w:r>
      <w:r>
        <w:t xml:space="preserve">is a vital contributor to global surgical research. Through its world-class institutions, multidisciplinary collaborations, and proactive embrace of technology, the region exemplifies how</w:t>
      </w:r>
      <w:r>
        <w:t xml:space="preserve"> </w:t>
      </w:r>
      <w:r>
        <w:rPr>
          <w:bCs/>
          <w:b/>
        </w:rPr>
        <w:t xml:space="preserve">surgeons</w:t>
      </w:r>
      <w:r>
        <w:t xml:space="preserve"> </w:t>
      </w:r>
      <w:r>
        <w:t xml:space="preserve">can drive both clinical excellence and medical innovation. Future studies should continue to explore these dynamics to ensure that</w:t>
      </w:r>
      <w:r>
        <w:t xml:space="preserve"> </w:t>
      </w:r>
      <w:r>
        <w:rPr>
          <w:bCs/>
          <w:b/>
        </w:rPr>
        <w:t xml:space="preserve">France Lyon</w:t>
      </w:r>
      <w:r>
        <w:t xml:space="preserve"> </w:t>
      </w:r>
      <w:r>
        <w:t xml:space="preserve">remains a beacon for surgical progress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Surgeons in France Lyon</dc:title>
  <dc:creator/>
  <dc:language>en</dc:language>
  <cp:keywords/>
  <dcterms:created xsi:type="dcterms:W3CDTF">2026-07-23T19:12:19Z</dcterms:created>
  <dcterms:modified xsi:type="dcterms:W3CDTF">2026-07-23T19:12:19Z</dcterms:modified>
</cp:coreProperties>
</file>

<file path=docProps/custom.xml><?xml version="1.0" encoding="utf-8"?>
<Properties xmlns="http://schemas.openxmlformats.org/officeDocument/2006/custom-properties" xmlns:vt="http://schemas.openxmlformats.org/officeDocument/2006/docPropsVTypes"/>
</file>