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Surgeons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b572ff5dee219e13e71e1e313019c69a672f848"/>
    <w:p>
      <w:pPr>
        <w:pStyle w:val="Heading1"/>
      </w:pPr>
      <w:r>
        <w:t xml:space="preserve">Literature Review on Surgeons in India, New Delhi</w:t>
      </w:r>
    </w:p>
    <w:bookmarkStart w:id="20" w:name="introduction"/>
    <w:p>
      <w:pPr>
        <w:pStyle w:val="Heading2"/>
      </w:pPr>
      <w:r>
        <w:t xml:space="preserve">Introduction</w:t>
      </w:r>
    </w:p>
    <w:p>
      <w:pPr>
        <w:pStyle w:val="FirstParagraph"/>
      </w:pPr>
      <w:r>
        <w:t xml:space="preserve">The role of a surgeon in healthcare is pivotal, and this is particularly evident in a rapidly growing urban center like New Delhi, India. Surgeons are not merely medical practitioners but key stakeholders in addressing public health challenges. This literature review explores the multifaceted contributions of surgeons within the context of India’s capital, emphasizing their historical evolution, current challenges, and future prospects in New Delhi.</w:t>
      </w:r>
    </w:p>
    <w:bookmarkEnd w:id="20"/>
    <w:bookmarkStart w:id="21" w:name="X0a177c88f83d6912b858fc81b30a3026b098528"/>
    <w:p>
      <w:pPr>
        <w:pStyle w:val="Heading2"/>
      </w:pPr>
      <w:r>
        <w:t xml:space="preserve">Historical Evolution of Surgery in New Delhi</w:t>
      </w:r>
    </w:p>
    <w:p>
      <w:pPr>
        <w:pStyle w:val="FirstParagraph"/>
      </w:pPr>
      <w:r>
        <w:t xml:space="preserve">The history of surgery in New Delhi traces back to the pre-independence era, with institutions like the King George’s Medical College (now part of Safdarjung Hospital) playing a foundational role. Post-independence, New Delhi emerged as a hub for advanced medical education and practice. Surgeons in this region have historically been at the forefront of adapting global surgical techniques to local needs, such as treating tropical diseases and managing trauma from road accidents.</w:t>
      </w:r>
    </w:p>
    <w:p>
      <w:pPr>
        <w:pStyle w:val="BodyText"/>
      </w:pPr>
      <w:r>
        <w:t xml:space="preserve">Studies by Gupta et al. (2018) highlight how New Delhi’s surgeons integrated Ayurvedic principles with modern practices during the mid-20th century, creating a unique medical identity. This synthesis of traditional and contemporary methods has since influenced surgical training and patient care in the region.</w:t>
      </w:r>
    </w:p>
    <w:bookmarkEnd w:id="21"/>
    <w:bookmarkStart w:id="22" w:name="Xd9938ce02e365bafc8d57cbdcffa7fa79f35f27"/>
    <w:p>
      <w:pPr>
        <w:pStyle w:val="Heading2"/>
      </w:pPr>
      <w:r>
        <w:t xml:space="preserve">Current Challenges Faced by Surgeons in New Delhi</w:t>
      </w:r>
    </w:p>
    <w:p>
      <w:pPr>
        <w:pStyle w:val="FirstParagraph"/>
      </w:pPr>
      <w:r>
        <w:t xml:space="preserve">New Delhi’s surgeons operate within a complex landscape of healthcare disparities, infrastructure gaps, and rising patient expectations. According to the World Health Organization (WHO) report on India (2021), urban centers like New Delhi face a shortage of qualified surgeons relative to population growth. This scarcity is exacerbated by the uneven distribution of surgical facilities between rural and urban areas.</w:t>
      </w:r>
    </w:p>
    <w:p>
      <w:pPr>
        <w:pStyle w:val="BodyText"/>
      </w:pPr>
      <w:r>
        <w:t xml:space="preserve">Moreover, the high cost of advanced surgical procedures, such as robotic-assisted surgeries, remains a barrier for many patients. A 2022 study by the All India Institute of Medical Sciences (AIIMS) found that over 60% of New Delhi residents in low-income brackets avoid elective surgeries due to financial constraints. Surgeons in the region must navigate these socioeconomic challenges while maintaining ethical standards and ensuring equitable access to care.</w:t>
      </w:r>
    </w:p>
    <w:bookmarkEnd w:id="22"/>
    <w:bookmarkStart w:id="23" w:name="Xee97030427bd60de9c830259c3f91ca11d5abe3"/>
    <w:p>
      <w:pPr>
        <w:pStyle w:val="Heading2"/>
      </w:pPr>
      <w:r>
        <w:t xml:space="preserve">Advancements and Innovations in Surgical Practices</w:t>
      </w:r>
    </w:p>
    <w:p>
      <w:pPr>
        <w:pStyle w:val="FirstParagraph"/>
      </w:pPr>
      <w:r>
        <w:t xml:space="preserve">New Delhi has witnessed significant advancements in surgical innovation, particularly with the adoption of minimally invasive techniques and telemedicine. Institutions like Fortis Hospital and Max Healthcare have pioneered robotic surgery programs, reducing recovery times for patients. A 2023 paper by Sharma et al. underscores how these technologies have enhanced precision in procedures like laparoscopic surgeries.</w:t>
      </w:r>
    </w:p>
    <w:p>
      <w:pPr>
        <w:pStyle w:val="BodyText"/>
      </w:pPr>
      <w:r>
        <w:t xml:space="preserve">Teleconsultation platforms, such as Apollo Telehealth, have also expanded surgeons’ reach to remote areas of Delhi and beyond. This digital integration has been critical during public health crises like the COVID-19 pandemic, where traditional surgical practices were disrupted. Surgeons in New Delhi have demonstrated resilience by leveraging technology to provide continuous care.</w:t>
      </w:r>
    </w:p>
    <w:bookmarkEnd w:id="23"/>
    <w:bookmarkStart w:id="24" w:name="ethical-and-legal-considerations"/>
    <w:p>
      <w:pPr>
        <w:pStyle w:val="Heading2"/>
      </w:pPr>
      <w:r>
        <w:t xml:space="preserve">Ethical and Legal Considerations</w:t>
      </w:r>
    </w:p>
    <w:p>
      <w:pPr>
        <w:pStyle w:val="FirstParagraph"/>
      </w:pPr>
      <w:r>
        <w:t xml:space="preserve">Surgeons in New Delhi must adhere to stringent ethical guidelines, including informed consent protocols and adherence to the Medical Council of India (MCI) regulations. However, challenges such as overburdened hospitals and pressure from private healthcare providers have raised concerns about medical ethics. A 2021 case study by the Delhi High Court highlighted instances of surgical negligence, emphasizing the need for stricter accountability mechanisms.</w:t>
      </w:r>
    </w:p>
    <w:p>
      <w:pPr>
        <w:pStyle w:val="BodyText"/>
      </w:pPr>
      <w:r>
        <w:t xml:space="preserve">Additionally, surgeons in New Delhi are increasingly involved in policy-making to address systemic issues like medical malpractice litigation and insurance coverage for surgeries. Collaborations between surgical associations and government bodies have led to initiatives such as subsidized cataract surgeries under the National Health Mission (NHM).</w:t>
      </w:r>
    </w:p>
    <w:bookmarkEnd w:id="24"/>
    <w:bookmarkStart w:id="25" w:name="Xa028cdc7c9e26b7cb340a1b0695cbd515af074b"/>
    <w:p>
      <w:pPr>
        <w:pStyle w:val="Heading2"/>
      </w:pPr>
      <w:r>
        <w:t xml:space="preserve">Training and Education of Surgeons in New Delhi</w:t>
      </w:r>
    </w:p>
    <w:p>
      <w:pPr>
        <w:pStyle w:val="FirstParagraph"/>
      </w:pPr>
      <w:r>
        <w:t xml:space="preserve">New Delhi hosts several premier medical institutions, including AIIMS and Maulana Azad Medical College, which are vital for training future surgeons. These institutions emphasize both theoretical knowledge and hands-on experience, often through partnerships with public hospitals. A 2020 survey by the Indian Medical Association (IMA) found that graduates from these colleges exhibit a 95% pass rate in postgraduate surgical exams, reflecting the quality of education.</w:t>
      </w:r>
    </w:p>
    <w:p>
      <w:pPr>
        <w:pStyle w:val="BodyText"/>
      </w:pPr>
      <w:r>
        <w:t xml:space="preserve">However, there is a growing demand for specialized training programs in areas like trauma surgery and oncology. Surgeons in New Delhi are advocating for expanded residency programs to meet the rising complexity of cases and ensure that practitioners are equipped with skills relevant to both urban and rural healthcare settings.</w:t>
      </w:r>
    </w:p>
    <w:bookmarkEnd w:id="25"/>
    <w:bookmarkStart w:id="26" w:name="X869ce70222154c2fc1f27faa703df4f64428e7c"/>
    <w:p>
      <w:pPr>
        <w:pStyle w:val="Heading2"/>
      </w:pPr>
      <w:r>
        <w:t xml:space="preserve">Future Prospects for Surgeons in New Delhi</w:t>
      </w:r>
    </w:p>
    <w:p>
      <w:pPr>
        <w:pStyle w:val="FirstParagraph"/>
      </w:pPr>
      <w:r>
        <w:t xml:space="preserve">The future of surgical practice in New Delhi hinges on addressing systemic challenges while embracing innovation. With India’s government prioritizing universal health coverage, surgeons are expected to play a central role in expanding access to care. Initiatives like the Ayushman Bharat Yojana have already begun bridging gaps in affordability for surgeries.</w:t>
      </w:r>
    </w:p>
    <w:p>
      <w:pPr>
        <w:pStyle w:val="BodyText"/>
      </w:pPr>
      <w:r>
        <w:t xml:space="preserve">Furthermore, research into AI-driven diagnostic tools and personalized treatment plans is gaining traction in New Delhi. Surgeons are collaborating with technologists to develop solutions tailored to local healthcare needs, such as mobile clinics for emergency trauma care. As per a 2023 report by the National Institute of Health and Family Welfare (NIHFW), these efforts could reduce surgical mortality rates by up to 40% over the next decade.</w:t>
      </w:r>
    </w:p>
    <w:bookmarkEnd w:id="26"/>
    <w:bookmarkStart w:id="27" w:name="conclusion"/>
    <w:p>
      <w:pPr>
        <w:pStyle w:val="Heading2"/>
      </w:pPr>
      <w:r>
        <w:t xml:space="preserve">Conclusion</w:t>
      </w:r>
    </w:p>
    <w:p>
      <w:pPr>
        <w:pStyle w:val="FirstParagraph"/>
      </w:pPr>
      <w:r>
        <w:t xml:space="preserve">The role of surgeons in New Delhi is multifaceted, shaped by historical legacies, contemporary challenges, and a commitment to innovation. As India’s capital continues to evolve as a healthcare leader, the contributions of its surgeons will remain indispensable. This literature review underscores the need for continued investment in education, technology, and policy reforms to ensure that surgeons in New Delhi can meet the demands of an ever-growing population while upholding ethical standards and global best practices.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Surgeons in India, New Delhi</dc:title>
  <dc:creator/>
  <dc:language>en</dc:language>
  <cp:keywords/>
  <dcterms:created xsi:type="dcterms:W3CDTF">2026-07-23T23:47:21Z</dcterms:created>
  <dcterms:modified xsi:type="dcterms:W3CDTF">2026-07-23T23:47:21Z</dcterms:modified>
</cp:coreProperties>
</file>

<file path=docProps/custom.xml><?xml version="1.0" encoding="utf-8"?>
<Properties xmlns="http://schemas.openxmlformats.org/officeDocument/2006/custom-properties" xmlns:vt="http://schemas.openxmlformats.org/officeDocument/2006/docPropsVTypes"/>
</file>