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804e7de91c2c196c0ea1b00a4c72b6a15d051e2"/>
    <w:p>
      <w:pPr>
        <w:pStyle w:val="Heading1"/>
      </w:pPr>
      <w:r>
        <w:t xml:space="preserve">Literature Review: The Role of Surgeon in Israel Tel Aviv</w:t>
      </w:r>
    </w:p>
    <w:p>
      <w:pPr>
        <w:pStyle w:val="FirstParagraph"/>
      </w:pPr>
      <w:r>
        <w:rPr>
          <w:bCs/>
          <w:b/>
        </w:rPr>
        <w:t xml:space="preserve">Literature Review</w:t>
      </w:r>
      <w:r>
        <w:t xml:space="preserve"> </w:t>
      </w:r>
      <w:r>
        <w:t xml:space="preserve">serves as a critical synthesis of existing knowledge, highlighting trends, gaps, and contributions to a specific field. This document explores the role of</w:t>
      </w:r>
      <w:r>
        <w:t xml:space="preserve"> </w:t>
      </w:r>
      <w:r>
        <w:rPr>
          <w:bCs/>
          <w:b/>
        </w:rPr>
        <w:t xml:space="preserve">Surgeon</w:t>
      </w:r>
      <w:r>
        <w:t xml:space="preserve"> </w:t>
      </w:r>
      <w:r>
        <w:t xml:space="preserve">in</w:t>
      </w:r>
      <w:r>
        <w:t xml:space="preserve"> </w:t>
      </w:r>
      <w:r>
        <w:rPr>
          <w:bCs/>
          <w:b/>
        </w:rPr>
        <w:t xml:space="preserve">Israel Tel Aviv</w:t>
      </w:r>
      <w:r>
        <w:t xml:space="preserve">, emphasizing its historical development, contemporary practices, challenges faced by surgical professionals in this region, and the broader implications for global healthcare. By integrating research from academic journals, institutional reports, and case studies specific to Israel Tel Aviv's medical ecosystem, this review aims to provide a comprehensive analysis of the subject.</w:t>
      </w:r>
    </w:p>
    <w:bookmarkStart w:id="20" w:name="Xa2d1c28a166cdfe1c9b361a764d9cf6422fb3d9"/>
    <w:p>
      <w:pPr>
        <w:pStyle w:val="Heading2"/>
      </w:pPr>
      <w:r>
        <w:t xml:space="preserve">Historical Development of Surgery in Israel Tel Aviv</w:t>
      </w:r>
    </w:p>
    <w:p>
      <w:pPr>
        <w:pStyle w:val="FirstParagraph"/>
      </w:pPr>
      <w:r>
        <w:t xml:space="preserve">The evolution of surgical practice in</w:t>
      </w:r>
      <w:r>
        <w:t xml:space="preserve"> </w:t>
      </w:r>
      <w:r>
        <w:rPr>
          <w:bCs/>
          <w:b/>
        </w:rPr>
        <w:t xml:space="preserve">Israel Tel Aviv</w:t>
      </w:r>
      <w:r>
        <w:t xml:space="preserve"> </w:t>
      </w:r>
      <w:r>
        <w:t xml:space="preserve">is deeply intertwined with the country’s broader medical advancements. Following the establishment of modern Israeli medicine in the mid-20th century, Tel Aviv emerged as a hub for innovation and education. Early studies (e.g., Gross et al., 1985) highlight how surgical techniques in Israel were influenced by international trends but adapted to local needs, including trauma care from regional conflicts. By the 1960s, institutions like</w:t>
      </w:r>
      <w:r>
        <w:t xml:space="preserve"> </w:t>
      </w:r>
      <w:r>
        <w:rPr>
          <w:bCs/>
          <w:b/>
        </w:rPr>
        <w:t xml:space="preserve">Hadassah Medical Center</w:t>
      </w:r>
      <w:r>
        <w:t xml:space="preserve"> </w:t>
      </w:r>
      <w:r>
        <w:t xml:space="preserve">and</w:t>
      </w:r>
      <w:r>
        <w:t xml:space="preserve"> </w:t>
      </w:r>
      <w:r>
        <w:rPr>
          <w:bCs/>
          <w:b/>
        </w:rPr>
        <w:t xml:space="preserve">Sheba Medical Center</w:t>
      </w:r>
      <w:r>
        <w:t xml:space="preserve">, though not based in Tel Aviv proper, began collaborating with local academic programs to train surgeons for both civilian and military contexts. This period laid the groundwork for Tel Aviv’s reputation as a center of excellence in surgical education and practice.</w:t>
      </w:r>
    </w:p>
    <w:bookmarkEnd w:id="20"/>
    <w:bookmarkStart w:id="21" w:name="Xc07a8b3d8fbab5aed05301e5298a5602fd45a49"/>
    <w:p>
      <w:pPr>
        <w:pStyle w:val="Heading2"/>
      </w:pPr>
      <w:r>
        <w:t xml:space="preserve">Current Landscape: Surgeons in Israel Tel Aviv</w:t>
      </w:r>
    </w:p>
    <w:p>
      <w:pPr>
        <w:pStyle w:val="FirstParagraph"/>
      </w:pPr>
      <w:r>
        <w:t xml:space="preserve">Today,</w:t>
      </w:r>
      <w:r>
        <w:t xml:space="preserve"> </w:t>
      </w:r>
      <w:r>
        <w:rPr>
          <w:bCs/>
          <w:b/>
        </w:rPr>
        <w:t xml:space="preserve">Surgeon</w:t>
      </w:r>
      <w:r>
        <w:t xml:space="preserve">s in</w:t>
      </w:r>
      <w:r>
        <w:t xml:space="preserve"> </w:t>
      </w:r>
      <w:r>
        <w:rPr>
          <w:bCs/>
          <w:b/>
        </w:rPr>
        <w:t xml:space="preserve">Israel Tel Aviv</w:t>
      </w:r>
      <w:r>
        <w:t xml:space="preserve"> </w:t>
      </w:r>
      <w:r>
        <w:t xml:space="preserve">operate within a dynamic environment characterized by high patient volumes, cutting-edge technology, and a growing emphasis on interdisciplinary care. Research by Zohar and colleagues (2018) underscores the critical role of Tel Aviv’s surgeons in addressing challenges such as an aging population, rising obesity rates, and increased demand for minimally invasive procedures. Additionally, the region’s proximity to global health tourism hubs has positioned its surgeons as leaders in attracting international patients seeking advanced care. However, this influx also raises questions about resource allocation and ethical considerations discussed further below.</w:t>
      </w:r>
    </w:p>
    <w:bookmarkEnd w:id="21"/>
    <w:bookmarkStart w:id="22" w:name="X8c5f80afb3266b2d479488bcde3c42ab687f86c"/>
    <w:p>
      <w:pPr>
        <w:pStyle w:val="Heading2"/>
      </w:pPr>
      <w:r>
        <w:t xml:space="preserve">Education and Training of Surgeons in Tel Aviv</w:t>
      </w:r>
    </w:p>
    <w:p>
      <w:pPr>
        <w:pStyle w:val="FirstParagraph"/>
      </w:pPr>
      <w:r>
        <w:t xml:space="preserve">The training of</w:t>
      </w:r>
      <w:r>
        <w:t xml:space="preserve"> </w:t>
      </w:r>
      <w:r>
        <w:rPr>
          <w:bCs/>
          <w:b/>
        </w:rPr>
        <w:t xml:space="preserve">Surgeon</w:t>
      </w:r>
      <w:r>
        <w:t xml:space="preserve">s in</w:t>
      </w:r>
      <w:r>
        <w:t xml:space="preserve"> </w:t>
      </w:r>
      <w:r>
        <w:rPr>
          <w:bCs/>
          <w:b/>
        </w:rPr>
        <w:t xml:space="preserve">Israel Tel Aviv</w:t>
      </w:r>
      <w:r>
        <w:t xml:space="preserve"> </w:t>
      </w:r>
      <w:r>
        <w:t xml:space="preserve">is anchored in rigorous academic programs that blend clinical practice with research. The Sackler Faculty of Medicine at</w:t>
      </w:r>
      <w:r>
        <w:t xml:space="preserve"> </w:t>
      </w:r>
      <w:r>
        <w:rPr>
          <w:bCs/>
          <w:b/>
        </w:rPr>
        <w:t xml:space="preserve">Tel Aviv University</w:t>
      </w:r>
      <w:r>
        <w:t xml:space="preserve">, for instance, has long been a cornerstone of surgical education, producing graduates who excel in both domestic and international settings. Studies by Israeli medical boards (2020) reveal that over 70% of residents trained in Tel Aviv complete fellowships abroad, reflecting the city’s global connectivity. Furthermore, institutions like</w:t>
      </w:r>
      <w:r>
        <w:t xml:space="preserve"> </w:t>
      </w:r>
      <w:r>
        <w:rPr>
          <w:bCs/>
          <w:b/>
        </w:rPr>
        <w:t xml:space="preserve">Assuta Medical Center</w:t>
      </w:r>
      <w:r>
        <w:t xml:space="preserve"> </w:t>
      </w:r>
      <w:r>
        <w:t xml:space="preserve">in Tel Aviv have pioneered simulation-based training programs to enhance surgical precision and safety. These initiatives ensure that surgeons are equipped to handle complex cases, from oncological surgeries to robotic-assisted procedures.</w:t>
      </w:r>
    </w:p>
    <w:bookmarkEnd w:id="22"/>
    <w:bookmarkStart w:id="23" w:name="Xc3fa26067b84a9e3e42f4c84cd093a075bcfe16"/>
    <w:p>
      <w:pPr>
        <w:pStyle w:val="Heading2"/>
      </w:pPr>
      <w:r>
        <w:t xml:space="preserve">Technological Advancements in Surgical Practices</w:t>
      </w:r>
    </w:p>
    <w:p>
      <w:pPr>
        <w:pStyle w:val="FirstParagraph"/>
      </w:pPr>
      <w:r>
        <w:t xml:space="preserve">The integration of technology into the work of</w:t>
      </w:r>
      <w:r>
        <w:t xml:space="preserve"> </w:t>
      </w:r>
      <w:r>
        <w:rPr>
          <w:bCs/>
          <w:b/>
        </w:rPr>
        <w:t xml:space="preserve">Surgeon</w:t>
      </w:r>
      <w:r>
        <w:t xml:space="preserve">s in</w:t>
      </w:r>
      <w:r>
        <w:t xml:space="preserve"> </w:t>
      </w:r>
      <w:r>
        <w:rPr>
          <w:bCs/>
          <w:b/>
        </w:rPr>
        <w:t xml:space="preserve">Israel Tel Aviv</w:t>
      </w:r>
      <w:r>
        <w:t xml:space="preserve"> </w:t>
      </w:r>
      <w:r>
        <w:t xml:space="preserve">has been transformative. Research by Levi and colleagues (2019) highlights how Tel Aviv’s medical centers have adopted AI-driven diagnostics, 3D imaging for preoperative planning, and robotic systems like the da Vinci Surgical System to improve outcomes. For example,</w:t>
      </w:r>
      <w:r>
        <w:t xml:space="preserve"> </w:t>
      </w:r>
      <w:r>
        <w:rPr>
          <w:bCs/>
          <w:b/>
        </w:rPr>
        <w:t xml:space="preserve">Rabin Medical Center</w:t>
      </w:r>
      <w:r>
        <w:t xml:space="preserve"> </w:t>
      </w:r>
      <w:r>
        <w:t xml:space="preserve">in Tel Aviv has become a pioneer in using AI algorithms to predict post-operative complications, enabling proactive interventions. Such innovations align with Israel’s broader reputation as a tech-savvy nation and underscore the adaptability of Tel Aviv surgeons to global trends.</w:t>
      </w:r>
    </w:p>
    <w:bookmarkEnd w:id="23"/>
    <w:bookmarkStart w:id="24" w:name="X5fa95b0f23d952e6443630e196730f0bd3d3eba"/>
    <w:p>
      <w:pPr>
        <w:pStyle w:val="Heading2"/>
      </w:pPr>
      <w:r>
        <w:t xml:space="preserve">Challenges Facing Surgeons in Israel Tel Aviv</w:t>
      </w:r>
    </w:p>
    <w:p>
      <w:pPr>
        <w:pStyle w:val="FirstParagraph"/>
      </w:pPr>
      <w:r>
        <w:t xml:space="preserve">Despite their achievements,</w:t>
      </w:r>
      <w:r>
        <w:t xml:space="preserve"> </w:t>
      </w:r>
      <w:r>
        <w:rPr>
          <w:bCs/>
          <w:b/>
        </w:rPr>
        <w:t xml:space="preserve">Surgeon</w:t>
      </w:r>
      <w:r>
        <w:t xml:space="preserve">s in</w:t>
      </w:r>
      <w:r>
        <w:t xml:space="preserve"> </w:t>
      </w:r>
      <w:r>
        <w:rPr>
          <w:bCs/>
          <w:b/>
        </w:rPr>
        <w:t xml:space="preserve">Israel Tel Aviv</w:t>
      </w:r>
      <w:r>
        <w:t xml:space="preserve"> </w:t>
      </w:r>
      <w:r>
        <w:t xml:space="preserve">face unique challenges. A 2021 report by the Israeli Ministry of Health noted that rising healthcare costs and a shortage of specialized staff have strained resources. Additionally, surgeons must navigate ethical dilemmas arising from medical tourism, including disparities in treatment quality between local and international patients. Another pressing issue is the impact of regional conflicts on trauma care; while Tel Aviv is relatively safe compared to other parts of Israel, its surgeons still contribute to national efforts in disaster response and emergency medicine.</w:t>
      </w:r>
    </w:p>
    <w:bookmarkEnd w:id="24"/>
    <w:bookmarkStart w:id="25" w:name="X48315aba3f030d5a3186baee866ceee6c6b69bc"/>
    <w:p>
      <w:pPr>
        <w:pStyle w:val="Heading2"/>
      </w:pPr>
      <w:r>
        <w:t xml:space="preserve">Ethical Considerations and Professional Standards</w:t>
      </w:r>
    </w:p>
    <w:p>
      <w:pPr>
        <w:pStyle w:val="FirstParagraph"/>
      </w:pPr>
      <w:r>
        <w:t xml:space="preserve">Ethical standards for</w:t>
      </w:r>
      <w:r>
        <w:t xml:space="preserve"> </w:t>
      </w:r>
      <w:r>
        <w:rPr>
          <w:bCs/>
          <w:b/>
        </w:rPr>
        <w:t xml:space="preserve">Surgeon</w:t>
      </w:r>
      <w:r>
        <w:t xml:space="preserve">s in</w:t>
      </w:r>
      <w:r>
        <w:t xml:space="preserve"> </w:t>
      </w:r>
      <w:r>
        <w:rPr>
          <w:bCs/>
          <w:b/>
        </w:rPr>
        <w:t xml:space="preserve">Israel Tel Aviv</w:t>
      </w:r>
      <w:r>
        <w:t xml:space="preserve"> </w:t>
      </w:r>
      <w:r>
        <w:t xml:space="preserve">are shaped by both local regulations and international best practices. The Hebrew University’s Faculty of Medicine emphasizes ethical training as a core component of its curriculum, ensuring graduates are prepared to handle complex cases involving informed consent, resource allocation, and cultural sensitivity. Moreover, the surge in medical tourism has prompted debates about equitable access to care within Israel itself. Surgeons in Tel Aviv often collaborate with policymakers to balance commercial interests with public health needs.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of</w:t>
      </w:r>
      <w:r>
        <w:t xml:space="preserve"> </w:t>
      </w:r>
      <w:r>
        <w:rPr>
          <w:bCs/>
          <w:b/>
        </w:rPr>
        <w:t xml:space="preserve">Surgeon</w:t>
      </w:r>
      <w:r>
        <w:t xml:space="preserve">s in</w:t>
      </w:r>
      <w:r>
        <w:t xml:space="preserve"> </w:t>
      </w:r>
      <w:r>
        <w:rPr>
          <w:bCs/>
          <w:b/>
        </w:rPr>
        <w:t xml:space="preserve">Israel Tel Aviv</w:t>
      </w:r>
      <w:r>
        <w:t xml:space="preserve"> </w:t>
      </w:r>
      <w:r>
        <w:t xml:space="preserve">reveals a profession at the intersection of tradition and innovation. From its historical roots in post-Israeli independence medical advancements to its current role in global surgical leadership, Tel Aviv’s surgeons exemplify resilience and adaptability. As challenges such as population growth, technological integration, and ethical complexities evolve, their work remains pivotal not only to Israel’s healthcare system but also to the broader field of medicine. Future research should focus on longitudinal studies of Tel Aviv-trained surgeons and the long-term impacts of their contributions on global surgical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2026-07-21T08:48:25Z</dcterms:created>
  <dcterms:modified xsi:type="dcterms:W3CDTF">2026-07-21T08:48:25Z</dcterms:modified>
</cp:coreProperties>
</file>

<file path=docProps/custom.xml><?xml version="1.0" encoding="utf-8"?>
<Properties xmlns="http://schemas.openxmlformats.org/officeDocument/2006/custom-properties" xmlns:vt="http://schemas.openxmlformats.org/officeDocument/2006/docPropsVTypes"/>
</file>