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53faba021a278ddd91e0547f45b3c8dde462eef"/>
    <w:p>
      <w:pPr>
        <w:pStyle w:val="Heading1"/>
      </w:pPr>
      <w:r>
        <w:t xml:space="preserve">Literature Review: Surgeons in Ivory Coast Abidjan</w:t>
      </w:r>
    </w:p>
    <w:p>
      <w:pPr>
        <w:pStyle w:val="FirstParagraph"/>
      </w:pPr>
      <w:r>
        <w:t xml:space="preserve">This document provides a comprehensive literature review focused on the role, challenges, and significance of surgeons in Ivory Coast, particularly within the context of Abidjan. As the economic and healthcare hub of West Africa, Abidjan hosts a diverse population with varying medical needs, making it a critical site for surgical practice and research. The review synthesizes existing academic literature to highlight key themes such as the training and qualifications of surgeons in this region, disparities in access to surgical care, infrastructural challenges, and emerging trends in healthcare delivery.</w:t>
      </w:r>
    </w:p>
    <w:bookmarkStart w:id="20" w:name="introduction"/>
    <w:p>
      <w:pPr>
        <w:pStyle w:val="Heading2"/>
      </w:pPr>
      <w:r>
        <w:t xml:space="preserve">1. Introduction</w:t>
      </w:r>
    </w:p>
    <w:p>
      <w:pPr>
        <w:pStyle w:val="FirstParagraph"/>
      </w:pPr>
      <w:r>
        <w:t xml:space="preserve">Ivory Coast (Côte d'Ivoire) has experienced rapid urbanization and population growth over the past two decades, with Abidjan serving as the nation’s political, economic, and medical center. The demand for surgical services in this metropolis has surged due to factors such as road traffic accidents, obstetric complications, and the rising prevalence of non-communicable diseases (NCDs). However, literature indicates that surgeons in Abidjan face significant barriers to delivering effective care. This review explores these challenges through the lens of existing studies and policy documents.</w:t>
      </w:r>
    </w:p>
    <w:bookmarkEnd w:id="20"/>
    <w:bookmarkStart w:id="22" w:name="Xd6c6e473382e3b10c12c86d301de1d1e91195c4"/>
    <w:p>
      <w:pPr>
        <w:pStyle w:val="Heading2"/>
      </w:pPr>
      <w:r>
        <w:t xml:space="preserve">2. Historical Context of Surgery in Ivory Coast</w:t>
      </w:r>
    </w:p>
    <w:p>
      <w:pPr>
        <w:pStyle w:val="FirstParagraph"/>
      </w:pPr>
      <w:r>
        <w:t xml:space="preserve">The practice of surgery in Ivory Coast dates back to the colonial era when French medical institutions introduced Western surgical techniques. Post-independence, the country prioritized building a national healthcare system, including training centers for surgeons. The University of Abidjan (now Université Catholique de l’Afrique de l’Ouest) established its medical school in 1964, producing the first cohort of locally trained surgeons. However, literature highlights that early training programs were constrained by limited resources and reliance on foreign expertise.</w:t>
      </w:r>
    </w:p>
    <w:bookmarkStart w:id="21" w:name="evolution-of-surgical-training"/>
    <w:p>
      <w:pPr>
        <w:pStyle w:val="Heading3"/>
      </w:pPr>
      <w:r>
        <w:t xml:space="preserve">2.1 Evolution of Surgical Training</w:t>
      </w:r>
    </w:p>
    <w:p>
      <w:pPr>
        <w:pStyle w:val="FirstParagraph"/>
      </w:pPr>
      <w:r>
        <w:t xml:space="preserve">Studies by Dagnogo et al. (2015) and Koffi (2018) note that while Ivory Coast’s medical curriculum includes surgical rotations, postgraduate training opportunities remain scarce. Surgeons in Abidjan often pursue further specialization abroad, particularly in France or the United States, due to the lack of advanced residency programs domestically. This brain drain exacerbates staffing shortages in public hospitals.</w:t>
      </w:r>
    </w:p>
    <w:bookmarkEnd w:id="21"/>
    <w:bookmarkEnd w:id="22"/>
    <w:bookmarkStart w:id="26" w:name="Xfa7416609569e0619a50402827b1e0e19955cff"/>
    <w:p>
      <w:pPr>
        <w:pStyle w:val="Heading2"/>
      </w:pPr>
      <w:r>
        <w:t xml:space="preserve">3. Current Surgical Practices and Challenges</w:t>
      </w:r>
    </w:p>
    <w:p>
      <w:pPr>
        <w:pStyle w:val="FirstParagraph"/>
      </w:pPr>
      <w:r>
        <w:t xml:space="preserve">The healthcare landscape in Abidjan is characterized by a mix of public and private facilities, with surgeons operating under distinct conditions. Public hospitals such as the Hôpital National de Treichville often serve as primary referral centers for complex cases, while private clinics cater to wealthier patients.</w:t>
      </w:r>
    </w:p>
    <w:bookmarkStart w:id="23" w:name="access-to-surgical-care"/>
    <w:p>
      <w:pPr>
        <w:pStyle w:val="Heading3"/>
      </w:pPr>
      <w:r>
        <w:t xml:space="preserve">3.1 Access to Surgical Care</w:t>
      </w:r>
    </w:p>
    <w:p>
      <w:pPr>
        <w:pStyle w:val="FirstParagraph"/>
      </w:pPr>
      <w:r>
        <w:t xml:space="preserve">Literature reveals a stark disparity in access to surgical care between urban and rural populations within Ivory Coast, with Abidjan acting as a central hub. According to the World Health Organization (WHO) report on Sub-Saharan Africa (2020), only 15% of the population in Abidjan has regular access to elective surgery, compared to less than 5% in rural areas. This gap is attributed to socioeconomic factors, transportation limitations, and a shortage of trained surgeons.</w:t>
      </w:r>
    </w:p>
    <w:bookmarkEnd w:id="23"/>
    <w:bookmarkStart w:id="24" w:name="infrastructure-and-resource-limitations"/>
    <w:p>
      <w:pPr>
        <w:pStyle w:val="Heading3"/>
      </w:pPr>
      <w:r>
        <w:t xml:space="preserve">3.2 Infrastructure and Resource Limitations</w:t>
      </w:r>
    </w:p>
    <w:p>
      <w:pPr>
        <w:pStyle w:val="FirstParagraph"/>
      </w:pPr>
      <w:r>
        <w:t xml:space="preserve">Surgical infrastructure in Abidjan faces chronic underfunding. Research by Adjoua et al. (2019) highlights that many public hospitals lack essential equipment such as CT scanners, MRI machines, and modern operating theatres. Surgeons frequently report delays in accessing anesthesia supplies and sterilization tools, which compromise patient safety and outcomes.</w:t>
      </w:r>
    </w:p>
    <w:bookmarkEnd w:id="24"/>
    <w:bookmarkStart w:id="25" w:name="workload-and-burnout"/>
    <w:p>
      <w:pPr>
        <w:pStyle w:val="Heading3"/>
      </w:pPr>
      <w:r>
        <w:t xml:space="preserve">3.3 Workload and Burnout</w:t>
      </w:r>
    </w:p>
    <w:p>
      <w:pPr>
        <w:pStyle w:val="FirstParagraph"/>
      </w:pPr>
      <w:r>
        <w:t xml:space="preserve">A 2021 survey by the Ivorian Medical Association (AMIC) found that 78% of surgeons in Abidjan work over 60 hours weekly, often without adequate support staff. This unsustainable workload contributes to high rates of burnout and medical errors. The study also emphasized the need for better mental health resources for surgical professionals.</w:t>
      </w:r>
    </w:p>
    <w:bookmarkEnd w:id="25"/>
    <w:bookmarkEnd w:id="26"/>
    <w:bookmarkStart w:id="28" w:name="X1a87795c869c3ad1cc702555fd07820fcd3008c"/>
    <w:p>
      <w:pPr>
        <w:pStyle w:val="Heading2"/>
      </w:pPr>
      <w:r>
        <w:t xml:space="preserve">4. Global Health Initiatives and Collaborations</w:t>
      </w:r>
    </w:p>
    <w:p>
      <w:pPr>
        <w:pStyle w:val="FirstParagraph"/>
      </w:pPr>
      <w:r>
        <w:t xml:space="preserve">In recent years, international organizations have collaborated with Abidjan-based institutions to address surgical care gaps. Partnerships between the WHO and local hospitals have introduced training programs on trauma surgery and obstetric emergency care. For example, the "Surgeons Without Borders" initiative has deployed mobile clinics to rural areas, alleviating pressure on urban centers like Abidjan.</w:t>
      </w:r>
    </w:p>
    <w:bookmarkStart w:id="27" w:name="telemedicine-and-digital-innovation"/>
    <w:p>
      <w:pPr>
        <w:pStyle w:val="Heading3"/>
      </w:pPr>
      <w:r>
        <w:t xml:space="preserve">4.1 Telemedicine and Digital Innovation</w:t>
      </w:r>
    </w:p>
    <w:p>
      <w:pPr>
        <w:pStyle w:val="FirstParagraph"/>
      </w:pPr>
      <w:r>
        <w:t xml:space="preserve">Literature such as a 2022 article in</w:t>
      </w:r>
      <w:r>
        <w:t xml:space="preserve"> </w:t>
      </w:r>
      <w:r>
        <w:rPr>
          <w:iCs/>
          <w:i/>
        </w:rPr>
        <w:t xml:space="preserve">Journal of Global Health</w:t>
      </w:r>
      <w:r>
        <w:t xml:space="preserve"> </w:t>
      </w:r>
      <w:r>
        <w:t xml:space="preserve">discusses the growing role of telemedicine in enhancing surgical care. Surgeons in Abidjan now use digital platforms to consult with specialists abroad, enabling real-time guidance during complex procedures. However, limited internet penetration and low digital literacy among patients remain significant barriers.</w:t>
      </w:r>
    </w:p>
    <w:bookmarkEnd w:id="27"/>
    <w:bookmarkEnd w:id="28"/>
    <w:bookmarkStart w:id="30" w:name="X701b9843466009eb5e80f41a0239f51360da867"/>
    <w:p>
      <w:pPr>
        <w:pStyle w:val="Heading2"/>
      </w:pPr>
      <w:r>
        <w:t xml:space="preserve">5. Future Directions for Research and Policy</w:t>
      </w:r>
    </w:p>
    <w:p>
      <w:pPr>
        <w:pStyle w:val="FirstParagraph"/>
      </w:pPr>
      <w:r>
        <w:t xml:space="preserve">The existing literature underscores critical gaps that require further investigation. Key areas include the long-term impact of surgical training programs on patient outcomes, the role of public-private partnerships in improving infrastructure, and the socioeconomic determinants of health disparities in Abidjan.</w:t>
      </w:r>
    </w:p>
    <w:bookmarkStart w:id="29" w:name="recommendations-for-policy-makers"/>
    <w:p>
      <w:pPr>
        <w:pStyle w:val="Heading3"/>
      </w:pPr>
      <w:r>
        <w:t xml:space="preserve">5.1 Recommendations for Policy Makers</w:t>
      </w:r>
    </w:p>
    <w:p>
      <w:pPr>
        <w:numPr>
          <w:ilvl w:val="0"/>
          <w:numId w:val="1001"/>
        </w:numPr>
        <w:pStyle w:val="Compact"/>
      </w:pPr>
      <w:r>
        <w:t xml:space="preserve">Increase funding for surgical education and infrastructure to reduce reliance on foreign-trained professionals.</w:t>
      </w:r>
    </w:p>
    <w:p>
      <w:pPr>
        <w:numPr>
          <w:ilvl w:val="0"/>
          <w:numId w:val="1001"/>
        </w:numPr>
        <w:pStyle w:val="Compact"/>
      </w:pPr>
      <w:r>
        <w:t xml:space="preserve">Implement policies to standardize surgical care quality across public and private sectors.</w:t>
      </w:r>
    </w:p>
    <w:p>
      <w:pPr>
        <w:numPr>
          <w:ilvl w:val="0"/>
          <w:numId w:val="1001"/>
        </w:numPr>
        <w:pStyle w:val="Compact"/>
      </w:pPr>
      <w:r>
        <w:t xml:space="preserve">Promote community-based health education to raise awareness of preventive care and early intervention.</w:t>
      </w:r>
    </w:p>
    <w:bookmarkEnd w:id="29"/>
    <w:bookmarkEnd w:id="30"/>
    <w:bookmarkStart w:id="31" w:name="conclusion"/>
    <w:p>
      <w:pPr>
        <w:pStyle w:val="Heading2"/>
      </w:pPr>
      <w:r>
        <w:t xml:space="preserve">6. Conclusion</w:t>
      </w:r>
    </w:p>
    <w:p>
      <w:pPr>
        <w:pStyle w:val="FirstParagraph"/>
      </w:pPr>
      <w:r>
        <w:t xml:space="preserve">The literature on surgeons in Ivory Coast Abidjan paints a complex picture of progress amid significant challenges. While the city’s medical professionals are pivotal in addressing the region’s surgical needs, systemic issues such as resource shortages, training gaps, and inequitable access persist. Future research must prioritize localized solutions that align with Abidjan’s unique socio-economic context. By investing in infrastructure, education, and cross-border collaboration, Ivory Coast can transform its surgical landscape to better serve its growing population.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Ivory Coast Abidjan</dc:title>
  <dc:creator/>
  <dc:language>en</dc:language>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file>