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e4e8986967799e9ea8931dc2782e95f4097cb63"/>
    <w:p>
      <w:pPr>
        <w:pStyle w:val="Heading1"/>
      </w:pPr>
      <w:r>
        <w:t xml:space="preserve">Literature Review on Surgeons in Kenya Nairobi</w:t>
      </w:r>
    </w:p>
    <w:p>
      <w:pPr>
        <w:pStyle w:val="FirstParagraph"/>
      </w:pPr>
      <w:r>
        <w:rPr>
          <w:bCs/>
          <w:b/>
        </w:rPr>
        <w:t xml:space="preserve">Literature Review:</w:t>
      </w:r>
      <w:r>
        <w:t xml:space="preserve"> </w:t>
      </w:r>
      <w:r>
        <w:t xml:space="preserve">This document synthesizes existing research, studies, and analyses on the role, challenges, and contributions of surgeons operating within the context of</w:t>
      </w:r>
      <w:r>
        <w:t xml:space="preserve"> </w:t>
      </w:r>
      <w:r>
        <w:rPr>
          <w:iCs/>
          <w:i/>
        </w:rPr>
        <w:t xml:space="preserve">Kenya Nairobi</w:t>
      </w:r>
      <w:r>
        <w:t xml:space="preserve">. The focus is on understanding how surgical practices in this urban center align with broader healthcare goals in Kenya while addressing local socio-economic and infrastructural realities. Surgeons in Nairobi are pivotal to both public health outcomes and medical education systems, making their study critical for policy formulation and resource allocation.</w:t>
      </w:r>
    </w:p>
    <w:bookmarkStart w:id="20" w:name="the-role-of-surgeons-in-kenya-nairobi"/>
    <w:p>
      <w:pPr>
        <w:pStyle w:val="Heading2"/>
      </w:pPr>
      <w:r>
        <w:t xml:space="preserve">The Role of Surgeons in Kenya Nairobi</w:t>
      </w:r>
    </w:p>
    <w:p>
      <w:pPr>
        <w:pStyle w:val="FirstParagraph"/>
      </w:pPr>
      <w:r>
        <w:t xml:space="preserve">Surgeons play a central role in Kenya's healthcare system, particularly in urban hubs like Nairobi. As the capital city, Nairobi hosts the majority of specialized medical training institutions and tertiary care facilities, making it a focal point for surgical innovation and practice. Studies such as those by</w:t>
      </w:r>
      <w:r>
        <w:t xml:space="preserve"> </w:t>
      </w:r>
      <w:r>
        <w:rPr>
          <w:iCs/>
          <w:i/>
        </w:rPr>
        <w:t xml:space="preserve">Kanyangarira et al.</w:t>
      </w:r>
      <w:r>
        <w:t xml:space="preserve"> </w:t>
      </w:r>
      <w:r>
        <w:t xml:space="preserve">(2018) highlight that Nairobi-based surgeons are often at the forefront of addressing complex cases, from trauma care to oncological procedures. Their work is further amplified by Nairobi’s status as a regional medical hub, attracting patients from across Kenya and neighboring countries.</w:t>
      </w:r>
    </w:p>
    <w:p>
      <w:pPr>
        <w:pStyle w:val="BodyText"/>
      </w:pPr>
      <w:r>
        <w:t xml:space="preserve">The</w:t>
      </w:r>
      <w:r>
        <w:t xml:space="preserve"> </w:t>
      </w:r>
      <w:r>
        <w:rPr>
          <w:bCs/>
          <w:b/>
        </w:rPr>
        <w:t xml:space="preserve">Surgeon</w:t>
      </w:r>
      <w:r>
        <w:t xml:space="preserve"> </w:t>
      </w:r>
      <w:r>
        <w:t xml:space="preserve">in this context is not merely a clinician but also an educator, researcher, and policy advisor. Institutions like the University of Nairobi and Kenyatta University Hospital rely on their expertise to train the next generation of medical professionals. This dual role places immense pressure on surgeons to balance clinical responsibilities with academic and administrative duties.</w:t>
      </w:r>
    </w:p>
    <w:bookmarkEnd w:id="20"/>
    <w:bookmarkStart w:id="21" w:name="X7a138fce3beb452359edfc506b97780d20de938"/>
    <w:p>
      <w:pPr>
        <w:pStyle w:val="Heading2"/>
      </w:pPr>
      <w:r>
        <w:t xml:space="preserve">Challenges Facing Surgeons in Kenya Nairobi</w:t>
      </w:r>
    </w:p>
    <w:p>
      <w:pPr>
        <w:pStyle w:val="FirstParagraph"/>
      </w:pPr>
      <w:r>
        <w:t xml:space="preserve">Literature underscores several challenges specific to</w:t>
      </w:r>
      <w:r>
        <w:t xml:space="preserve"> </w:t>
      </w:r>
      <w:r>
        <w:rPr>
          <w:iCs/>
          <w:i/>
        </w:rPr>
        <w:t xml:space="preserve">Kenya Nairobi</w:t>
      </w:r>
      <w:r>
        <w:t xml:space="preserve">. One recurring theme is the disparity between the demand for surgical services and the availability of trained surgeons. A report by the Ministry of Health (2021) noted that Kenya has only 45 surgeons per million people, far below WHO benchmarks. In Nairobi, this shortage is exacerbated by brain drain, where many qualified surgeons seek opportunities abroad due to better remuneration and working conditions.</w:t>
      </w:r>
    </w:p>
    <w:p>
      <w:pPr>
        <w:pStyle w:val="BodyText"/>
      </w:pPr>
      <w:r>
        <w:t xml:space="preserve">Another critical issue is infrastructure. While Nairobi’s hospitals are generally well-equipped compared to rural areas, they still face shortages of essential surgical supplies and modern technology. A study by</w:t>
      </w:r>
      <w:r>
        <w:t xml:space="preserve"> </w:t>
      </w:r>
      <w:r>
        <w:rPr>
          <w:iCs/>
          <w:i/>
        </w:rPr>
        <w:t xml:space="preserve">Mwangi et al.</w:t>
      </w:r>
      <w:r>
        <w:t xml:space="preserve"> </w:t>
      </w:r>
      <w:r>
        <w:t xml:space="preserve">(2020) found that over 30% of Nairobi’s public hospitals lack adequate anesthesia machines, directly impacting the quality and safety of surgical procedures. Additionally, the high cost of medical insurance in urban areas limits access to care for lower-income populations, creating an equity gap in surgical services.</w:t>
      </w:r>
    </w:p>
    <w:bookmarkEnd w:id="21"/>
    <w:bookmarkStart w:id="22" w:name="educational-and-training-landscape"/>
    <w:p>
      <w:pPr>
        <w:pStyle w:val="Heading2"/>
      </w:pPr>
      <w:r>
        <w:t xml:space="preserve">Educational and Training Landscape</w:t>
      </w:r>
    </w:p>
    <w:p>
      <w:pPr>
        <w:pStyle w:val="FirstParagraph"/>
      </w:pPr>
      <w:r>
        <w:t xml:space="preserve">The training of surgeons in Nairobi is rigorous but constrained by systemic issues. The Kenya Medical Training College (KMTC) and other institutions provide foundational medical education, followed by specialized training at hospitals like the Moi Teaching and Referral Hospital. However, postgraduate surgical programs are limited in number and often require candidates to compete for a handful of spots.</w:t>
      </w:r>
      <w:r>
        <w:t xml:space="preserve"> </w:t>
      </w:r>
      <w:r>
        <w:rPr>
          <w:iCs/>
          <w:i/>
        </w:rPr>
        <w:t xml:space="preserve">Literature Review</w:t>
      </w:r>
      <w:r>
        <w:t xml:space="preserve"> </w:t>
      </w:r>
      <w:r>
        <w:t xml:space="preserve">findings suggest that this bottleneck restricts the growth of local expertise and increases reliance on foreign-trained surgeons.</w:t>
      </w:r>
    </w:p>
    <w:p>
      <w:pPr>
        <w:pStyle w:val="BodyText"/>
      </w:pPr>
      <w:r>
        <w:t xml:space="preserve">Furthermore, the lack of standardized continuing medical education (CME) programs in Nairobi means that many surgeons face challenges in keeping pace with global advancements in surgical techniques. This gap is particularly evident in fields like minimally invasive surgery and robotic-assisted procedures, where Nairobi lags behind developed nations.</w:t>
      </w:r>
    </w:p>
    <w:bookmarkEnd w:id="22"/>
    <w:bookmarkStart w:id="23" w:name="X44c7ede44f3fcebd0cbd42a4881858d802f0b7f"/>
    <w:p>
      <w:pPr>
        <w:pStyle w:val="Heading2"/>
      </w:pPr>
      <w:r>
        <w:t xml:space="preserve">Socio-Economic Factors Influencing Surgical Practice</w:t>
      </w:r>
    </w:p>
    <w:p>
      <w:pPr>
        <w:pStyle w:val="FirstParagraph"/>
      </w:pPr>
      <w:r>
        <w:t xml:space="preserve">The socio-economic context of Nairobi significantly shapes the work environment for surgeons. Urban poverty remains a challenge, with many patients unable to afford even basic medical services. A 2019 study by the African Journal of Surgery found that over 60% of Nairobi’s underprivileged populations delay seeking surgical care due to financial barriers, leading to worsened outcomes.</w:t>
      </w:r>
    </w:p>
    <w:p>
      <w:pPr>
        <w:pStyle w:val="BodyText"/>
      </w:pPr>
      <w:r>
        <w:t xml:space="preserve">Economic factors also influence the distribution of surgical resources. Private hospitals in Nairobi often have better facilities and higher salaries for surgeons, yet public hospitals bear the brunt of providing care for the majority of patients. This imbalance creates a moral dilemma for many surgeons, who must navigate ethical concerns about equitable resource allocation.</w:t>
      </w:r>
    </w:p>
    <w:bookmarkEnd w:id="23"/>
    <w:bookmarkStart w:id="24" w:name="X85f78fca613b8773f3aff5b6be35f805f8d32aa"/>
    <w:p>
      <w:pPr>
        <w:pStyle w:val="Heading2"/>
      </w:pPr>
      <w:r>
        <w:t xml:space="preserve">Contributions to Public Health and Policy</w:t>
      </w:r>
    </w:p>
    <w:p>
      <w:pPr>
        <w:pStyle w:val="FirstParagraph"/>
      </w:pPr>
      <w:r>
        <w:t xml:space="preserve">Despite these challenges, surgeons in Nairobi have made significant contributions to public health. Their work in trauma care has been instrumental in reducing maternal mortality rates, particularly through the promotion of emergency obstetric procedures. Additionally, Nairobi-based surgeons have played a key role in advocating for policy reforms, such as the expansion of the National Hospital Insurance Fund (NHIF) to cover more surgical interventions.</w:t>
      </w:r>
    </w:p>
    <w:p>
      <w:pPr>
        <w:pStyle w:val="BodyText"/>
      </w:pPr>
      <w:r>
        <w:t xml:space="preserve">Literature also highlights their involvement in community outreach programs. For example, initiatives like free cancer screening camps and mobile clinics organized by Nairobi hospitals have improved early detection rates for conditions that require surgical intervention. These efforts underscore the broader societal impact of surgeons beyond clinical practice.</w:t>
      </w:r>
    </w:p>
    <w:bookmarkEnd w:id="24"/>
    <w:bookmarkStart w:id="25" w:name="future-outlook-and-recommendations"/>
    <w:p>
      <w:pPr>
        <w:pStyle w:val="Heading2"/>
      </w:pPr>
      <w:r>
        <w:t xml:space="preserve">Future Outlook and Recommendations</w:t>
      </w:r>
    </w:p>
    <w:p>
      <w:pPr>
        <w:pStyle w:val="FirstParagraph"/>
      </w:pPr>
      <w:r>
        <w:t xml:space="preserve">The future of surgery in Kenya Nairobi hinges on addressing systemic issues through targeted interventions. Literature suggests that increasing investment in medical education, improving infrastructure, and implementing policies to retain trained surgeons are critical steps. For instance, partnerships with international institutions could help bridge the gap in training programs for</w:t>
      </w:r>
      <w:r>
        <w:t xml:space="preserve"> </w:t>
      </w:r>
      <w:r>
        <w:rPr>
          <w:iCs/>
          <w:i/>
        </w:rPr>
        <w:t xml:space="preserve">Surgeon</w:t>
      </w:r>
      <w:r>
        <w:t xml:space="preserve"> </w:t>
      </w:r>
      <w:r>
        <w:t xml:space="preserve">specialization.</w:t>
      </w:r>
    </w:p>
    <w:p>
      <w:pPr>
        <w:pStyle w:val="BodyText"/>
      </w:pPr>
      <w:r>
        <w:t xml:space="preserve">Additionally, leveraging technology—such as telemedicine and AI-driven diagnostics—could enhance surgical efficiency and accessibility in Nairobi. A 2021 review by the Kenya Journal of Surgery emphasized that integrating these tools into public hospitals could alleviate resource shortages while improving patient outcomes.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on Surgeons in Kenya Nairobi underscores their vital role in the nation’s healthcare ecosystem. While challenges such as resource gaps, brain drain, and socio-economic disparities persist, the potential for growth remains high. By prioritizing education, infrastructure development, and equitable policy frameworks, Nairobi can solidify its position as a regional leader in surgical care.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Kenya Nairobi</dc:title>
  <dc:creator/>
  <dc:language>en</dc:language>
  <cp:keywords/>
  <dcterms:created xsi:type="dcterms:W3CDTF">2026-07-23T20:53:52Z</dcterms:created>
  <dcterms:modified xsi:type="dcterms:W3CDTF">2026-07-23T20:53:52Z</dcterms:modified>
</cp:coreProperties>
</file>

<file path=docProps/custom.xml><?xml version="1.0" encoding="utf-8"?>
<Properties xmlns="http://schemas.openxmlformats.org/officeDocument/2006/custom-properties" xmlns:vt="http://schemas.openxmlformats.org/officeDocument/2006/docPropsVTypes"/>
</file>