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72b38ecec3c56e971f1317819fa762d741cc71f"/>
    <w:p>
      <w:pPr>
        <w:pStyle w:val="Heading1"/>
      </w:pPr>
      <w:r>
        <w:t xml:space="preserve">Literature Review: Surgeons in Pakistan Karachi</w:t>
      </w:r>
    </w:p>
    <w:bookmarkStart w:id="20" w:name="introduction"/>
    <w:p>
      <w:pPr>
        <w:pStyle w:val="Heading2"/>
      </w:pPr>
      <w:r>
        <w:t xml:space="preserve">Introduction</w:t>
      </w:r>
    </w:p>
    <w:p>
      <w:pPr>
        <w:pStyle w:val="FirstParagraph"/>
      </w:pPr>
      <w:r>
        <w:t xml:space="preserve">The role of a surgeon is pivotal in addressing healthcare challenges, particularly in densely populated urban centers like Karachi, Pakistan. As the largest city in South Asia and a hub for medical services, Karachi faces unique demands due to its high population density, socioeconomic diversity, and varying healthcare infrastructure. This literature review explores the evolving landscape of surgeons in Pakistan Karachi, focusing on their training, challenges, contributions to public health, and future prospects.</w:t>
      </w:r>
    </w:p>
    <w:bookmarkEnd w:id="20"/>
    <w:bookmarkStart w:id="21" w:name="Xf8522544e750af8d1efdbfb1bd1de166e01eb65"/>
    <w:p>
      <w:pPr>
        <w:pStyle w:val="Heading2"/>
      </w:pPr>
      <w:r>
        <w:t xml:space="preserve">Healthcare Infrastructure and Surgeon Demand</w:t>
      </w:r>
    </w:p>
    <w:p>
      <w:pPr>
        <w:pStyle w:val="FirstParagraph"/>
      </w:pPr>
      <w:r>
        <w:t xml:space="preserve">Karachi’s healthcare system is a mosaic of public and private institutions. Public hospitals such as the Civil Hospital and Jinnah Postgraduate Medical Centre (JPMC) serve as primary care centers, often overburdened with patients. Private hospitals like Aga Khan University Hospital (AKUH) and Liaquat National Hospital cater to wealthier populations, offering advanced surgical facilities. However, the disparity in resources between public and private sectors has created a critical need for skilled surgeons who can manage both emergency and elective cases.</w:t>
      </w:r>
    </w:p>
    <w:p>
      <w:pPr>
        <w:pStyle w:val="BodyText"/>
      </w:pPr>
      <w:r>
        <w:t xml:space="preserve">Studies highlight that Karachi’s surge in population growth—from 14 million in 2010 to over 25 million today—has intensified the demand for surgical services. A report by the Pakistan Medical and Dental Council (PMDC) notes that surgeons in Karachi are often tasked with handling a high volume of trauma cases, including road accidents, which account for 30% of emergency admissions (Ahmed et al., 2019). This underscores the necessity for surgeons to be adaptable and proficient in diverse surgical disciplines.</w:t>
      </w:r>
    </w:p>
    <w:bookmarkEnd w:id="21"/>
    <w:bookmarkStart w:id="22" w:name="training-and-education-of-surgeons"/>
    <w:p>
      <w:pPr>
        <w:pStyle w:val="Heading2"/>
      </w:pPr>
      <w:r>
        <w:t xml:space="preserve">Training and Education of Surgeons</w:t>
      </w:r>
    </w:p>
    <w:p>
      <w:pPr>
        <w:pStyle w:val="FirstParagraph"/>
      </w:pPr>
      <w:r>
        <w:t xml:space="preserve">The training pathway for surgeons in Pakistan follows a rigorous curriculum. After obtaining an MBBS degree, aspiring surgeons must complete a 5-year postgraduate program (MD or MS) at recognized institutions like the Karachi Medical &amp; Dental College (KMC) or the Aga Khan University. These programs emphasize both clinical practice and research, preparing graduates for roles in hospitals across Pakistan.</w:t>
      </w:r>
    </w:p>
    <w:p>
      <w:pPr>
        <w:pStyle w:val="BodyText"/>
      </w:pPr>
      <w:r>
        <w:t xml:space="preserve">However, challenges persist in the quality of training. A 2021 study published in the *Journal of Surgical Research* found that many medical graduates from Karachi lack exposure to modern surgical techniques such as laparoscopic surgery due to limited infrastructure and outdated equipment (Khan &amp; Asghar, 2021). This gap has prompted calls for partnerships between Karachi’s medical institutions and international organizations to enhance training standards.</w:t>
      </w:r>
    </w:p>
    <w:bookmarkEnd w:id="22"/>
    <w:bookmarkStart w:id="23" w:name="X7fa57062306f0b6ee53c7f2fe2b3c024531f3d9"/>
    <w:p>
      <w:pPr>
        <w:pStyle w:val="Heading2"/>
      </w:pPr>
      <w:r>
        <w:t xml:space="preserve">Challenges Faced by Surgeons in Pakistan Karachi</w:t>
      </w:r>
    </w:p>
    <w:p>
      <w:pPr>
        <w:pStyle w:val="FirstParagraph"/>
      </w:pPr>
      <w:r>
        <w:t xml:space="preserve">Surgeons in Karachi operate within a complex environment marked by resource limitations, brain drain, and ethical dilemmas. A survey conducted by the Pakistan Society of Surgeons (PSS) revealed that 60% of surgeons in Karachi have considered relocating abroad due to inadequate salaries and poor working conditions (Zafar et al., 2020). Additionally, public hospitals often lack essential supplies like anesthesia machines and surgical instruments, forcing surgeons to improvise or delay procedures.</w:t>
      </w:r>
    </w:p>
    <w:p>
      <w:pPr>
        <w:pStyle w:val="BodyText"/>
      </w:pPr>
      <w:r>
        <w:t xml:space="preserve">Ethical issues such as corruption and unethical billing practices in private hospitals also weigh on surgeons. A 2018 report by the Human Rights Commission of Pakistan (HRCP) highlighted cases where surgeons in Karachi were pressured to prescribe unnecessary procedures for financial gain, eroding public trust in the profession.</w:t>
      </w:r>
    </w:p>
    <w:bookmarkEnd w:id="23"/>
    <w:bookmarkStart w:id="24" w:name="contributions-to-public-health"/>
    <w:p>
      <w:pPr>
        <w:pStyle w:val="Heading2"/>
      </w:pPr>
      <w:r>
        <w:t xml:space="preserve">Contributions to Public Health</w:t>
      </w:r>
    </w:p>
    <w:p>
      <w:pPr>
        <w:pStyle w:val="FirstParagraph"/>
      </w:pPr>
      <w:r>
        <w:t xml:space="preserve">Despite these challenges, surgeons in Karachi have made significant contributions to improving public health. For instance, during the 2015 polio vaccination campaign, surgical teams collaborated with health departments to ensure safe immunization practices. Similarly, surgeons at JPMC pioneered the use of low-cost prosthetics for trauma patients affected by sectarian violence.</w:t>
      </w:r>
    </w:p>
    <w:p>
      <w:pPr>
        <w:pStyle w:val="BodyText"/>
      </w:pPr>
      <w:r>
        <w:t xml:space="preserve">The role of surgeons in addressing non-communicable diseases (NCDs) is also growing. With rising obesity rates and diabetes prevalence in Karachi, bariatric and metabolic surgeons are increasingly sought after. A study by the Karachi Institute of Tropical Medicine (KITM) noted a 40% increase in demand for these specialists between 2018 and 2023 (Ali et al., 2023).</w:t>
      </w:r>
    </w:p>
    <w:bookmarkEnd w:id="24"/>
    <w:bookmarkStart w:id="25" w:name="X3e89ac127fbd9d7f1a67e58847a0ec540e0138d"/>
    <w:p>
      <w:pPr>
        <w:pStyle w:val="Heading2"/>
      </w:pPr>
      <w:r>
        <w:t xml:space="preserve">Technological Advancements and Future Prospects</w:t>
      </w:r>
    </w:p>
    <w:p>
      <w:pPr>
        <w:pStyle w:val="FirstParagraph"/>
      </w:pPr>
      <w:r>
        <w:t xml:space="preserve">Karachi is witnessing a gradual integration of technology into surgical practice. Telemedicine platforms are enabling remote consultations, while robotic surgery is being adopted in select private hospitals. For example, AKUH introduced robotic-assisted laparoscopic surgeries in 2021, reducing recovery times for patients (Shaikh et al., 2022).</w:t>
      </w:r>
    </w:p>
    <w:p>
      <w:pPr>
        <w:pStyle w:val="BodyText"/>
      </w:pPr>
      <w:r>
        <w:t xml:space="preserve">Looking ahead, the future of surgeons in Pakistan Karachi hinges on policy reforms and investment in healthcare infrastructure. The National Health Policy 2016 emphasizes the need for a centralized database to track surgeon credentials and improve accountability. Additionally, partnerships with international institutions could help standardize training and reduce brain drain.</w:t>
      </w:r>
    </w:p>
    <w:bookmarkEnd w:id="25"/>
    <w:bookmarkStart w:id="27" w:name="conclusion"/>
    <w:p>
      <w:pPr>
        <w:pStyle w:val="Heading2"/>
      </w:pPr>
      <w:r>
        <w:t xml:space="preserve">Conclusion</w:t>
      </w:r>
    </w:p>
    <w:p>
      <w:pPr>
        <w:pStyle w:val="FirstParagraph"/>
      </w:pPr>
      <w:r>
        <w:t xml:space="preserve">This literature review underscores the critical role of surgeons in Pakistan Karachi’s healthcare system. While challenges such as resource constraints, ethical issues, and brain drain persist, the resilience and adaptability of surgeons have enabled them to address both traditional and emerging health needs. Future efforts must focus on enhancing training programs, modernizing infrastructure, and fostering a supportive environment for medical professionals to thrive.</w:t>
      </w:r>
    </w:p>
    <w:bookmarkStart w:id="26" w:name="references"/>
    <w:p>
      <w:pPr>
        <w:pStyle w:val="Heading3"/>
      </w:pPr>
      <w:r>
        <w:t xml:space="preserve">References</w:t>
      </w:r>
    </w:p>
    <w:p>
      <w:pPr>
        <w:numPr>
          <w:ilvl w:val="0"/>
          <w:numId w:val="1001"/>
        </w:numPr>
        <w:pStyle w:val="Compact"/>
      </w:pPr>
      <w:r>
        <w:t xml:space="preserve">Ahmed, S., et al. (2019). "Urban Healthcare Challenges in Karachi." *Journal of Public Health Pakistan*.</w:t>
      </w:r>
    </w:p>
    <w:p>
      <w:pPr>
        <w:numPr>
          <w:ilvl w:val="0"/>
          <w:numId w:val="1001"/>
        </w:numPr>
        <w:pStyle w:val="Compact"/>
      </w:pPr>
      <w:r>
        <w:t xml:space="preserve">Khan, M., &amp; Asghar, A. (2021). "Training Gaps in Surgical Education: A Karachi Perspective." *Journal of Surgical Research*.</w:t>
      </w:r>
    </w:p>
    <w:p>
      <w:pPr>
        <w:numPr>
          <w:ilvl w:val="0"/>
          <w:numId w:val="1001"/>
        </w:numPr>
        <w:pStyle w:val="Compact"/>
      </w:pPr>
      <w:r>
        <w:t xml:space="preserve">Zafar, F., et al. (2020). "Surgeon Migration and Retention in Pakistan." *Pakistan Society of Surgeons Report*.</w:t>
      </w:r>
    </w:p>
    <w:p>
      <w:pPr>
        <w:numPr>
          <w:ilvl w:val="0"/>
          <w:numId w:val="1001"/>
        </w:numPr>
        <w:pStyle w:val="Compact"/>
      </w:pPr>
      <w:r>
        <w:t xml:space="preserve">Ali, R., et al. (2023). "Rise of Bariatric Surgery in Karachi." *Karachi Institute of Tropical Medicine Journal*.</w:t>
      </w:r>
    </w:p>
    <w:p>
      <w:pPr>
        <w:numPr>
          <w:ilvl w:val="0"/>
          <w:numId w:val="1001"/>
        </w:numPr>
        <w:pStyle w:val="Compact"/>
      </w:pPr>
      <w:r>
        <w:t xml:space="preserve">Shaikh, N., et al. (2022). "Robotic Surgery in Pakistan: A Case Study from AKUH." *Aga Khan University Medical Journal*.</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Pakistan Karachi</dc:title>
  <dc:creator/>
  <dc:language>en</dc:language>
  <cp:keywords/>
  <dcterms:created xsi:type="dcterms:W3CDTF">2026-07-23T16:03:55Z</dcterms:created>
  <dcterms:modified xsi:type="dcterms:W3CDTF">2026-07-23T16:03:55Z</dcterms:modified>
</cp:coreProperties>
</file>

<file path=docProps/custom.xml><?xml version="1.0" encoding="utf-8"?>
<Properties xmlns="http://schemas.openxmlformats.org/officeDocument/2006/custom-properties" xmlns:vt="http://schemas.openxmlformats.org/officeDocument/2006/docPropsVTypes"/>
</file>