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Surgeons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6" w:name="literature-review-surgeons-in-peru-lima"/>
    <w:p>
      <w:pPr>
        <w:pStyle w:val="Heading1"/>
      </w:pPr>
      <w:r>
        <w:t xml:space="preserve">Literature Review: Surgeons in Peru Lima</w:t>
      </w:r>
    </w:p>
    <w:bookmarkStart w:id="20" w:name="introduction"/>
    <w:p>
      <w:pPr>
        <w:pStyle w:val="Heading2"/>
      </w:pPr>
      <w:r>
        <w:t xml:space="preserve">Introduction</w:t>
      </w:r>
    </w:p>
    <w:p>
      <w:pPr>
        <w:pStyle w:val="FirstParagraph"/>
      </w:pPr>
      <w:r>
        <w:t xml:space="preserve">A Literature Review on surgeons in the context of Peru Lima is essential to understand the historical, educational, and contemporary challenges faced by surgical professionals in this region. Surgeons play a pivotal role in healthcare systems globally, but their significance is magnified in regions like Lima, Peru, where access to specialized medical care remains uneven. This review synthesizes existing research on surgeons in Peru Lima, highlighting their training pathways, challenges in practice, and the impact of socio-economic factors on surgical outcomes. The integration of local and international literature provides a comprehensive perspective on how surgeons navigate the unique demands of providing care in a rapidly urbanizing but resource-constrained environment.</w:t>
      </w:r>
    </w:p>
    <w:bookmarkEnd w:id="20"/>
    <w:bookmarkStart w:id="22" w:name="historical_context"/>
    <w:bookmarkStart w:id="21" w:name="historical-context"/>
    <w:p>
      <w:pPr>
        <w:pStyle w:val="Heading2"/>
      </w:pPr>
      <w:r>
        <w:t xml:space="preserve">Historical Context</w:t>
      </w:r>
    </w:p>
    <w:p>
      <w:pPr>
        <w:pStyle w:val="FirstParagraph"/>
      </w:pPr>
      <w:r>
        <w:t xml:space="preserve">The history of surgery in Peru dates back to pre-Columbian times, where indigenous healers practiced rudimentary forms of surgical interventions. However, the formalization of modern surgery in Peru began with the establishment of medical institutions during the colonial era. In Lima, the capital city and a hub for healthcare infrastructure, surgical practices were influenced by Spanish colonial medicine and later adapted to local needs. Studies indicate that early 20th-century surgeons in Lima often relied on limited technology and faced challenges such as disease outbreaks (e.g., leprosy) that required innovative approaches. The 1950s–1970s saw the rise of surgical specialization in Peru, with Lima emerging as a center for postgraduate training in fields like cardiothoracic surgery and neurosurgery.</w:t>
      </w:r>
    </w:p>
    <w:bookmarkEnd w:id="21"/>
    <w:bookmarkEnd w:id="22"/>
    <w:bookmarkStart w:id="24" w:name="current_challenges"/>
    <w:bookmarkStart w:id="23" w:name="X743fc5028ec90cf6720d1e711201f70196ca037"/>
    <w:p>
      <w:pPr>
        <w:pStyle w:val="Heading2"/>
      </w:pPr>
      <w:r>
        <w:t xml:space="preserve">Current Challenges Faced by Surgeons in Peru Lima</w:t>
      </w:r>
    </w:p>
    <w:p>
      <w:pPr>
        <w:pStyle w:val="FirstParagraph"/>
      </w:pPr>
      <w:r>
        <w:t xml:space="preserve">Despite progress, surgeons in Peru Lima continue to grapple with systemic challenges. A 2019 study published in the *Peruvian Journal of Surgery* highlighted disparities in access to surgical care between urban and rural areas, with Lima’s public hospitals often overwhelmed by high patient volumes. Surgeons must also contend with limited availability of advanced equipment and medications, which hinder the quality of care for complex cases. Additionally, the brain drain phenomenon has led to a shortage of trained surgeons in Peru, as many professionals migrate abroad for better opportunities. For instance, research by the Peruvian Ministry of Health (2021) noted that over 40% of Lima-based surgeons have received international training but may not return due to lower salaries and fewer resources.</w:t>
      </w:r>
    </w:p>
    <w:bookmarkEnd w:id="23"/>
    <w:bookmarkEnd w:id="24"/>
    <w:bookmarkStart w:id="26" w:name="educational_requirements"/>
    <w:bookmarkStart w:id="25" w:name="Xfcf9a66c233f869f82784ed82d9fbd71f513336"/>
    <w:p>
      <w:pPr>
        <w:pStyle w:val="Heading2"/>
      </w:pPr>
      <w:r>
        <w:t xml:space="preserve">Educational Requirements for Surgeons in Peru</w:t>
      </w:r>
    </w:p>
    <w:p>
      <w:pPr>
        <w:pStyle w:val="FirstParagraph"/>
      </w:pPr>
      <w:r>
        <w:t xml:space="preserve">Becoming a surgeon in Peru requires rigorous education and training. Aspiring surgeons must complete a 6-year medical degree from an institution like the Universidad Nacional Mayor de San Marcos or the Universidad Católica del Perú, both located in Lima. After graduation, they undergo a 5–7 year residency program in general surgery or subspecialties such as orthopedic surgery. The Peruvian Society of Surgeons mandates further certification through examinations and continuous professional development (CPD) to maintain licensure. Notably, Lima-based surgeons often engage in international collaborations, participating in exchange programs with institutions like the Hospital de Clínicas in Buenos Aires or hospitals in Barcelona, Spain.</w:t>
      </w:r>
    </w:p>
    <w:bookmarkEnd w:id="25"/>
    <w:bookmarkEnd w:id="26"/>
    <w:bookmarkStart w:id="28" w:name="technological_advancements"/>
    <w:bookmarkStart w:id="27" w:name="Xd1ba2be5a28084f609fc1fcb2a99fb9d2e4b3fd"/>
    <w:p>
      <w:pPr>
        <w:pStyle w:val="Heading2"/>
      </w:pPr>
      <w:r>
        <w:t xml:space="preserve">Technological Advancements and Their Impact</w:t>
      </w:r>
    </w:p>
    <w:p>
      <w:pPr>
        <w:pStyle w:val="FirstParagraph"/>
      </w:pPr>
      <w:r>
        <w:t xml:space="preserve">Technological innovations have begun to reshape surgical practices in Lima. Telemedicine has emerged as a critical tool for connecting remote patients with Lima’s specialized surgeons, reducing delays in diagnosis and treatment. For example, the Hospital Cayetano Heredia in Lima has implemented robotic-assisted surgery systems to improve precision in complex procedures. However, adoption of such technologies remains uneven due to financial constraints and infrastructural gaps. A 2022 report by the Peruvian Institute of Health found that only 30% of public hospitals in Lima have access to minimally invasive surgical equipment, compared to 85% in private facilities.</w:t>
      </w:r>
    </w:p>
    <w:bookmarkEnd w:id="27"/>
    <w:bookmarkEnd w:id="28"/>
    <w:bookmarkStart w:id="30" w:name="case_studies"/>
    <w:bookmarkStart w:id="29" w:name="X4287de8fc8fd6d79bf93d55e4c6f09b55ff5648"/>
    <w:p>
      <w:pPr>
        <w:pStyle w:val="Heading2"/>
      </w:pPr>
      <w:r>
        <w:t xml:space="preserve">Case Studies: Surgeons in Lima’s Healthcare System</w:t>
      </w:r>
    </w:p>
    <w:p>
      <w:pPr>
        <w:pStyle w:val="FirstParagraph"/>
      </w:pPr>
      <w:r>
        <w:t xml:space="preserve">Cases from Lima illustrate both the challenges and innovations of surgeons in this region. At the Hospital Nacional Edgardo Rebagliati, a study on trauma surgery revealed that surgeons there use improvised techniques to manage resource shortages, such as repurposing materials for surgical instruments. Conversely, private institutions like the Clínica CIMA have adopted cutting-edge practices, including 3D-printed prosthetics and AI-driven diagnostic tools. These contrasting examples underscore the disparities in resources and highlight how Lima’s surgeons adapt to varying contexts.</w:t>
      </w:r>
    </w:p>
    <w:bookmarkEnd w:id="29"/>
    <w:bookmarkEnd w:id="30"/>
    <w:bookmarkStart w:id="32" w:name="socioeconomic_factors"/>
    <w:bookmarkStart w:id="31" w:name="X77625873c2a610f27572facae00eba44359f76b"/>
    <w:p>
      <w:pPr>
        <w:pStyle w:val="Heading2"/>
      </w:pPr>
      <w:r>
        <w:t xml:space="preserve">Socio-Economic Factors Influencing Surgical Care</w:t>
      </w:r>
    </w:p>
    <w:p>
      <w:pPr>
        <w:pStyle w:val="FirstParagraph"/>
      </w:pPr>
      <w:r>
        <w:t xml:space="preserve">Socio-economic inequalities in Peru directly impact access to surgical care. In Lima, marginalized communities often rely on underfunded public hospitals, where surgeons may spend hours waiting for essential supplies. Research by the Instituto de Estudios Peruanos (2020) found that patients in low-income areas are 50% more likely to die from preventable surgical complications due to delayed interventions. Surgeons in Lima have responded by advocating for policy reforms, such as expanding insurance coverage for elective procedures and improving rural healthcare infrastructure.</w:t>
      </w:r>
    </w:p>
    <w:bookmarkEnd w:id="31"/>
    <w:bookmarkEnd w:id="32"/>
    <w:bookmarkStart w:id="34" w:name="future_directions"/>
    <w:bookmarkStart w:id="33" w:name="future-directions-and-recommendations"/>
    <w:p>
      <w:pPr>
        <w:pStyle w:val="Heading2"/>
      </w:pPr>
      <w:r>
        <w:t xml:space="preserve">Future Directions and Recommendations</w:t>
      </w:r>
    </w:p>
    <w:p>
      <w:pPr>
        <w:pStyle w:val="FirstParagraph"/>
      </w:pPr>
      <w:r>
        <w:t xml:space="preserve">To address the challenges identified in this Literature Review, stakeholders must prioritize increasing funding for public healthcare, expanding residency programs, and fostering international partnerships. Surgeons in Lima could benefit from targeted training in global health equity to better serve diverse populations. Additionally, integrating digital health platforms into surgical practice may bridge gaps in accessibility and efficiency.</w:t>
      </w:r>
    </w:p>
    <w:bookmarkEnd w:id="33"/>
    <w:bookmarkEnd w:id="34"/>
    <w:bookmarkStart w:id="35" w:name="conclusion"/>
    <w:p>
      <w:pPr>
        <w:pStyle w:val="Heading2"/>
      </w:pPr>
      <w:r>
        <w:t xml:space="preserve">Conclusion</w:t>
      </w:r>
    </w:p>
    <w:p>
      <w:pPr>
        <w:pStyle w:val="FirstParagraph"/>
      </w:pPr>
      <w:r>
        <w:t xml:space="preserve">This Literature Review underscores the critical role of surgeons in Peru Lima as both practitioners and advocates for systemic change. While historical progress has laid the foundation for modern surgical practices, ongoing challenges demand collaborative efforts from policymakers, educators, and medical professionals. By centering on the unique context of Lima, this review aims to inform strategies that enhance surgical care quality and equity in one of South America’s most vital urban centers.</w:t>
      </w:r>
    </w:p>
    <w:bookmarkEnd w:id="35"/>
    <w:p>
      <w:pPr>
        <w:pStyle w:val="BodyText"/>
      </w:pPr>
      <w:r>
        <w:t xml:space="preser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Surgeons in Peru Lima</dc:title>
  <dc:creator/>
  <dc:language>en</dc:language>
  <cp:keywords/>
  <dcterms:created xsi:type="dcterms:W3CDTF">2026-07-21T01:29:01Z</dcterms:created>
  <dcterms:modified xsi:type="dcterms:W3CDTF">2026-07-21T01:29:01Z</dcterms:modified>
</cp:coreProperties>
</file>

<file path=docProps/custom.xml><?xml version="1.0" encoding="utf-8"?>
<Properties xmlns="http://schemas.openxmlformats.org/officeDocument/2006/custom-properties" xmlns:vt="http://schemas.openxmlformats.org/officeDocument/2006/docPropsVTypes"/>
</file>