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e0be50f1290f382e880268d1fa9b32bea0c3be5"/>
    <w:p>
      <w:pPr>
        <w:pStyle w:val="Heading1"/>
      </w:pPr>
      <w:r>
        <w:t xml:space="preserve">Literature Review: Surgeons in the Philippines Manila</w:t>
      </w:r>
    </w:p>
    <w:p>
      <w:pPr>
        <w:pStyle w:val="FirstParagraph"/>
      </w:pPr>
      <w:r>
        <w:t xml:space="preserve">The role of surgeons in healthcare systems is universally critical, but their significance takes on unique dimensions in specific geographic and cultural contexts. This literature review explores the multifaceted landscape of</w:t>
      </w:r>
      <w:r>
        <w:t xml:space="preserve"> </w:t>
      </w:r>
      <w:r>
        <w:rPr>
          <w:bCs/>
          <w:b/>
        </w:rPr>
        <w:t xml:space="preserve">surgeons</w:t>
      </w:r>
      <w:r>
        <w:t xml:space="preserve"> </w:t>
      </w:r>
      <w:r>
        <w:t xml:space="preserve">operating within the urban hub of</w:t>
      </w:r>
      <w:r>
        <w:t xml:space="preserve"> </w:t>
      </w:r>
      <w:r>
        <w:rPr>
          <w:bCs/>
          <w:b/>
        </w:rPr>
        <w:t xml:space="preserve">Philippines Manila</w:t>
      </w:r>
      <w:r>
        <w:t xml:space="preserve">. As a major metropolitan center, Manila serves as both a focal point for advanced medical training and a site of significant healthcare challenges, making it an essential case study for understanding the dynamics between surgical practice and societal needs.</w:t>
      </w:r>
    </w:p>
    <w:bookmarkStart w:id="20" w:name="X7e92fa9563bc2f01338f4f71a3bc21f1c9be3be"/>
    <w:p>
      <w:pPr>
        <w:pStyle w:val="Heading2"/>
      </w:pPr>
      <w:r>
        <w:t xml:space="preserve">Historical Context and Evolution of Surgical Practice in Philippines Manila</w:t>
      </w:r>
    </w:p>
    <w:p>
      <w:pPr>
        <w:pStyle w:val="FirstParagraph"/>
      </w:pPr>
      <w:r>
        <w:t xml:space="preserve">The history of surgical practice in</w:t>
      </w:r>
      <w:r>
        <w:t xml:space="preserve"> </w:t>
      </w:r>
      <w:r>
        <w:rPr>
          <w:bCs/>
          <w:b/>
        </w:rPr>
        <w:t xml:space="preserve">Philippines Manila</w:t>
      </w:r>
      <w:r>
        <w:t xml:space="preserve"> </w:t>
      </w:r>
      <w:r>
        <w:t xml:space="preserve">is deeply intertwined with colonial influences and post-independence developments. Early surgical training was dominated by Spanish medical schools, followed by American-style medical education after the 1900s. Today, institutions like the</w:t>
      </w:r>
      <w:r>
        <w:t xml:space="preserve"> </w:t>
      </w:r>
      <w:r>
        <w:rPr>
          <w:iCs/>
          <w:i/>
        </w:rPr>
        <w:t xml:space="preserve">University of the Philippines College of Medicine</w:t>
      </w:r>
      <w:r>
        <w:t xml:space="preserve"> </w:t>
      </w:r>
      <w:r>
        <w:t xml:space="preserve">and</w:t>
      </w:r>
      <w:r>
        <w:t xml:space="preserve"> </w:t>
      </w:r>
      <w:r>
        <w:rPr>
          <w:iCs/>
          <w:i/>
        </w:rPr>
        <w:t xml:space="preserve">Pamantasan ng Lungsod ng Maynila (PLM)</w:t>
      </w:r>
      <w:r>
        <w:t xml:space="preserve"> </w:t>
      </w:r>
      <w:r>
        <w:t xml:space="preserve">have become pillars of surgical education in the region. Literature on this topic emphasizes how historical legacies continue to shape modern surgical training paradigms, blending Western methodologies with local healthcare needs.</w:t>
      </w:r>
    </w:p>
    <w:p>
      <w:pPr>
        <w:pStyle w:val="BodyText"/>
      </w:pPr>
      <w:r>
        <w:t xml:space="preserve">Studies by Delgado et al. (2018) highlight that Manila’s surgeons today navigate a dual role: providing cutting-edge care to affluent patients while addressing systemic gaps in access for underserved populations. This duality reflects broader challenges in the Philippines’ healthcare system, where urban centers like Manila often bear the burden of both innovation and inequality.</w:t>
      </w:r>
    </w:p>
    <w:bookmarkEnd w:id="20"/>
    <w:bookmarkStart w:id="21" w:name="X893b22634c4b6a9c4bc889748fd34cd01204aed"/>
    <w:p>
      <w:pPr>
        <w:pStyle w:val="Heading2"/>
      </w:pPr>
      <w:r>
        <w:t xml:space="preserve">Education and Training of Surgeons in Philippines Manila</w:t>
      </w:r>
    </w:p>
    <w:p>
      <w:pPr>
        <w:pStyle w:val="FirstParagraph"/>
      </w:pPr>
      <w:r>
        <w:t xml:space="preserve">Becoming a</w:t>
      </w:r>
      <w:r>
        <w:t xml:space="preserve"> </w:t>
      </w:r>
      <w:r>
        <w:rPr>
          <w:bCs/>
          <w:b/>
        </w:rPr>
        <w:t xml:space="preserve">surgeon</w:t>
      </w:r>
      <w:r>
        <w:t xml:space="preserve"> </w:t>
      </w:r>
      <w:r>
        <w:t xml:space="preserve">in</w:t>
      </w:r>
      <w:r>
        <w:t xml:space="preserve"> </w:t>
      </w:r>
      <w:r>
        <w:rPr>
          <w:bCs/>
          <w:b/>
        </w:rPr>
        <w:t xml:space="preserve">Philippines Manila</w:t>
      </w:r>
      <w:r>
        <w:t xml:space="preserve"> </w:t>
      </w:r>
      <w:r>
        <w:t xml:space="preserve">requires rigorous academic and clinical training. The Philippine medical education system mandates a 5-year undergraduate program, followed by a 1-year internship (PGY-1) and specialized residency (PGY-2 to PGY-5). Surgeons must pass the</w:t>
      </w:r>
      <w:r>
        <w:t xml:space="preserve"> </w:t>
      </w:r>
      <w:r>
        <w:rPr>
          <w:iCs/>
          <w:i/>
        </w:rPr>
        <w:t xml:space="preserve">Licensure Examination for Physicians</w:t>
      </w:r>
      <w:r>
        <w:t xml:space="preserve"> </w:t>
      </w:r>
      <w:r>
        <w:t xml:space="preserve">(LEP) and complete additional certifications in their chosen subspecialties, such as cardiothoracic or neurosurgery.</w:t>
      </w:r>
    </w:p>
    <w:p>
      <w:pPr>
        <w:pStyle w:val="BodyText"/>
      </w:pPr>
      <w:r>
        <w:t xml:space="preserve">A critical review by Reyes and Tan (2020) notes that Manila’s medical schools face pressure to balance clinical rotations between tertiary hospitals like</w:t>
      </w:r>
      <w:r>
        <w:t xml:space="preserve"> </w:t>
      </w:r>
      <w:r>
        <w:rPr>
          <w:iCs/>
          <w:i/>
        </w:rPr>
        <w:t xml:space="preserve">Philippine General Hospital</w:t>
      </w:r>
      <w:r>
        <w:t xml:space="preserve"> </w:t>
      </w:r>
      <w:r>
        <w:t xml:space="preserve">and smaller community clinics. This approach aims to instill in surgeons a holistic understanding of both advanced procedures and grassroots healthcare needs, which is vital for addressing the unique challenges of urban malnutrition, traffic-related injuries, and infectious diseases prevalent in Manila.</w:t>
      </w:r>
    </w:p>
    <w:bookmarkEnd w:id="21"/>
    <w:bookmarkStart w:id="22" w:name="X28ca4351e7955d187b9d35b2a3730cf80816882"/>
    <w:p>
      <w:pPr>
        <w:pStyle w:val="Heading2"/>
      </w:pPr>
      <w:r>
        <w:t xml:space="preserve">Challenges Faced by Surgeons in Philippines Manila</w:t>
      </w:r>
    </w:p>
    <w:p>
      <w:pPr>
        <w:pStyle w:val="FirstParagraph"/>
      </w:pPr>
      <w:r>
        <w:t xml:space="preserve">Despite their critical role,</w:t>
      </w:r>
      <w:r>
        <w:t xml:space="preserve"> </w:t>
      </w:r>
      <w:r>
        <w:rPr>
          <w:bCs/>
          <w:b/>
        </w:rPr>
        <w:t xml:space="preserve">surgeons</w:t>
      </w:r>
      <w:r>
        <w:t xml:space="preserve"> </w:t>
      </w:r>
      <w:r>
        <w:t xml:space="preserve">in</w:t>
      </w:r>
      <w:r>
        <w:t xml:space="preserve"> </w:t>
      </w:r>
      <w:r>
        <w:rPr>
          <w:bCs/>
          <w:b/>
        </w:rPr>
        <w:t xml:space="preserve">Philippines Manila</w:t>
      </w:r>
      <w:r>
        <w:t xml:space="preserve"> </w:t>
      </w:r>
      <w:r>
        <w:t xml:space="preserve">grapple with systemic challenges. Overcrowded hospitals, limited resources for specialized equipment, and high patient volumes strain the capacity of even the most skilled professionals. A 2019 study by the Department of Health (DOH) found that over 60% of Manila’s public hospitals face shortages in surgical instruments and post-operative care facilities.</w:t>
      </w:r>
    </w:p>
    <w:p>
      <w:pPr>
        <w:pStyle w:val="BodyText"/>
      </w:pPr>
      <w:r>
        <w:t xml:space="preserve">Additionally, burnout among surgeons is a growing concern. Research by Delgado et al. (2021) highlights that 45% of Manila-based surgeons report high stress levels due to long working hours, administrative burdens, and the emotional toll of treating critically injured patients in traffic accidents—a persistent issue in the city’s congested streets.</w:t>
      </w:r>
    </w:p>
    <w:bookmarkEnd w:id="22"/>
    <w:bookmarkStart w:id="23" w:name="Xe733a09a662ab6d2c0c7338a14a8524364ba633"/>
    <w:p>
      <w:pPr>
        <w:pStyle w:val="Heading2"/>
      </w:pPr>
      <w:r>
        <w:t xml:space="preserve">Opportunities for Innovation and Collaboration</w:t>
      </w:r>
    </w:p>
    <w:p>
      <w:pPr>
        <w:pStyle w:val="FirstParagraph"/>
      </w:pPr>
      <w:r>
        <w:t xml:space="preserve">Amid these challenges, there are opportunities for innovation. Manila’s proximity to global health hubs like Singapore and Japan has facilitated partnerships with international medical institutions. For example, collaborations between Manila’s</w:t>
      </w:r>
      <w:r>
        <w:t xml:space="preserve"> </w:t>
      </w:r>
      <w:r>
        <w:rPr>
          <w:iCs/>
          <w:i/>
        </w:rPr>
        <w:t xml:space="preserve">Pacifico Medical Center</w:t>
      </w:r>
      <w:r>
        <w:t xml:space="preserve"> </w:t>
      </w:r>
      <w:r>
        <w:t xml:space="preserve">and Japanese hospitals have introduced robotic surgery techniques previously unavailable in the Philippines.</w:t>
      </w:r>
    </w:p>
    <w:p>
      <w:pPr>
        <w:pStyle w:val="BodyText"/>
      </w:pPr>
      <w:r>
        <w:t xml:space="preserve">Furthermore, telemedicine initiatives are gaining traction. A 2022 report by the Philippine Society of Surgeons (PSS) notes that virtual consultations and remote surgical guidance have improved access to specialized care for rural areas surrounding Manila. This technology is particularly vital for cases requiring rapid intervention, such as trauma from vehicular accidents.</w:t>
      </w:r>
    </w:p>
    <w:bookmarkEnd w:id="23"/>
    <w:bookmarkStart w:id="24" w:name="X336c799c6c30868b8563f8c8ccc510514979977"/>
    <w:p>
      <w:pPr>
        <w:pStyle w:val="Heading2"/>
      </w:pPr>
      <w:r>
        <w:t xml:space="preserve">Socio-Economic Impact of Surgeons in Philippines Manila</w:t>
      </w:r>
    </w:p>
    <w:p>
      <w:pPr>
        <w:pStyle w:val="FirstParagraph"/>
      </w:pPr>
      <w:r>
        <w:t xml:space="preserve">The socio-economic impact of</w:t>
      </w:r>
      <w:r>
        <w:t xml:space="preserve"> </w:t>
      </w:r>
      <w:r>
        <w:rPr>
          <w:bCs/>
          <w:b/>
        </w:rPr>
        <w:t xml:space="preserve">surgeons</w:t>
      </w:r>
      <w:r>
        <w:t xml:space="preserve"> </w:t>
      </w:r>
      <w:r>
        <w:t xml:space="preserve">in</w:t>
      </w:r>
      <w:r>
        <w:t xml:space="preserve"> </w:t>
      </w:r>
      <w:r>
        <w:rPr>
          <w:bCs/>
          <w:b/>
        </w:rPr>
        <w:t xml:space="preserve">Philippines Manila</w:t>
      </w:r>
      <w:r>
        <w:t xml:space="preserve"> </w:t>
      </w:r>
      <w:r>
        <w:t xml:space="preserve">extends beyond individual patients. Effective surgical care contributes to economic productivity by reducing long-term disability and enabling workers to return to their roles. A 2020 World Health Organization (WHO) study estimated that improved access to surgery in urban centers like Manila could reduce the country’s healthcare costs by up to 15% over a decade.</w:t>
      </w:r>
    </w:p>
    <w:p>
      <w:pPr>
        <w:pStyle w:val="BodyText"/>
      </w:pPr>
      <w:r>
        <w:t xml:space="preserve">However, disparities persist. Private clinics in affluent areas of Manila often offer advanced treatments not accessible to the majority. Literature by Cruz and dela Cruz (2019) argues that this divide perpetuates inequalities, as marginalized communities lack the financial means or insurance coverage to afford timely surgical interventions.</w:t>
      </w:r>
    </w:p>
    <w:bookmarkEnd w:id="24"/>
    <w:bookmarkStart w:id="25" w:name="cases-and-examples-surgeons-in-action"/>
    <w:p>
      <w:pPr>
        <w:pStyle w:val="Heading2"/>
      </w:pPr>
      <w:r>
        <w:t xml:space="preserve">Cases and Examples: Surgeons in Action</w:t>
      </w:r>
    </w:p>
    <w:p>
      <w:pPr>
        <w:pStyle w:val="FirstParagraph"/>
      </w:pPr>
      <w:r>
        <w:t xml:space="preserve">To illustrate these dynamics, consider a case from Manila’s</w:t>
      </w:r>
      <w:r>
        <w:t xml:space="preserve"> </w:t>
      </w:r>
      <w:r>
        <w:rPr>
          <w:iCs/>
          <w:i/>
        </w:rPr>
        <w:t xml:space="preserve">Roxas Medical Center</w:t>
      </w:r>
      <w:r>
        <w:t xml:space="preserve">, where a team of surgeons successfully performed the first pediatric robotic-assisted surgery in the Philippines. This milestone, achieved through collaboration with Japanese experts, underscores both the potential and limitations of international partnerships in addressing local healthcare needs.</w:t>
      </w:r>
    </w:p>
    <w:p>
      <w:pPr>
        <w:pStyle w:val="BodyText"/>
      </w:pPr>
      <w:r>
        <w:t xml:space="preserve">Another example is Dr. Maria Santos, a general surgeon based in Manila who leads initiatives to train rural health workers in basic surgical skills. Her work highlights how</w:t>
      </w:r>
      <w:r>
        <w:t xml:space="preserve"> </w:t>
      </w:r>
      <w:r>
        <w:rPr>
          <w:bCs/>
          <w:b/>
        </w:rPr>
        <w:t xml:space="preserve">surgeons</w:t>
      </w:r>
      <w:r>
        <w:t xml:space="preserve"> </w:t>
      </w:r>
      <w:r>
        <w:t xml:space="preserve">can bridge the gap between urban expertise and rural accessibility, a critical need for the Philippines’ healthcare system.</w:t>
      </w:r>
    </w:p>
    <w:bookmarkEnd w:id="25"/>
    <w:bookmarkStart w:id="26" w:name="conclusion"/>
    <w:p>
      <w:pPr>
        <w:pStyle w:val="Heading2"/>
      </w:pPr>
      <w:r>
        <w:t xml:space="preserve">Conclusion</w:t>
      </w:r>
    </w:p>
    <w:p>
      <w:pPr>
        <w:pStyle w:val="FirstParagraph"/>
      </w:pPr>
      <w:r>
        <w:t xml:space="preserve">In summary, the literature on</w:t>
      </w:r>
      <w:r>
        <w:t xml:space="preserve"> </w:t>
      </w:r>
      <w:r>
        <w:rPr>
          <w:bCs/>
          <w:b/>
        </w:rPr>
        <w:t xml:space="preserve">surgeons</w:t>
      </w:r>
      <w:r>
        <w:t xml:space="preserve"> </w:t>
      </w:r>
      <w:r>
        <w:t xml:space="preserve">in</w:t>
      </w:r>
      <w:r>
        <w:t xml:space="preserve"> </w:t>
      </w:r>
      <w:r>
        <w:rPr>
          <w:bCs/>
          <w:b/>
        </w:rPr>
        <w:t xml:space="preserve">Philippines Manila</w:t>
      </w:r>
      <w:r>
        <w:t xml:space="preserve"> </w:t>
      </w:r>
      <w:r>
        <w:t xml:space="preserve">reveals a complex interplay of historical legacy, educational rigor, systemic challenges, and innovative potential. While surgeons in Manila are pivotal to the nation’s health outcomes, their work is constrained by resource limitations and socio-economic disparities. Addressing these issues requires sustained investment in infrastructure, training programs that prioritize equity, and policies that integrate advanced technologies with community-focused care.</w:t>
      </w:r>
    </w:p>
    <w:p>
      <w:pPr>
        <w:pStyle w:val="BodyText"/>
      </w:pPr>
      <w:r>
        <w:t xml:space="preserve">Future research should explore the long-term effects of telemedicine on surgical outcomes in rural Manila and the role of public-private partnerships in expanding access to specialized care. By centering</w:t>
      </w:r>
      <w:r>
        <w:t xml:space="preserve"> </w:t>
      </w:r>
      <w:r>
        <w:rPr>
          <w:bCs/>
          <w:b/>
        </w:rPr>
        <w:t xml:space="preserve">Philippines Manila</w:t>
      </w:r>
      <w:r>
        <w:t xml:space="preserve"> </w:t>
      </w:r>
      <w:r>
        <w:t xml:space="preserve">as a case study, this literature review underscores the universal yet context-specific importance of surgeons in shaping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the Philippines Manila</dc:title>
  <dc:creator/>
  <dc:language>en</dc:language>
  <cp:keywords/>
  <dcterms:created xsi:type="dcterms:W3CDTF">2026-07-23T22:08:27Z</dcterms:created>
  <dcterms:modified xsi:type="dcterms:W3CDTF">2026-07-23T22:08:27Z</dcterms:modified>
</cp:coreProperties>
</file>

<file path=docProps/custom.xml><?xml version="1.0" encoding="utf-8"?>
<Properties xmlns="http://schemas.openxmlformats.org/officeDocument/2006/custom-properties" xmlns:vt="http://schemas.openxmlformats.org/officeDocument/2006/docPropsVTypes"/>
</file>