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342659f24b5a85506362e66708886262ac2f003"/>
    <w:p>
      <w:pPr>
        <w:pStyle w:val="Heading1"/>
      </w:pPr>
      <w:r>
        <w:t xml:space="preserve">Literature Review: The Role of Surgeons in Senegal Dakar</w:t>
      </w:r>
    </w:p>
    <w:p>
      <w:pPr>
        <w:pStyle w:val="FirstParagraph"/>
      </w:pPr>
      <w:r>
        <w:t xml:space="preserve">A thorough examination of the role and challenges faced by surgeons in</w:t>
      </w:r>
      <w:r>
        <w:t xml:space="preserve"> </w:t>
      </w:r>
      <w:r>
        <w:rPr>
          <w:bCs/>
          <w:b/>
        </w:rPr>
        <w:t xml:space="preserve">Senegal Dakar</w:t>
      </w:r>
      <w:r>
        <w:t xml:space="preserve"> </w:t>
      </w:r>
      <w:r>
        <w:t xml:space="preserve">necessitates a comprehensive review of existing literature. This document explores how the profession of surgery is uniquely shaped by socio-economic, cultural, and infrastructural contexts within this West African capital. The term "surgeon" here refers to medical practitioners specialized in surgical procedures, whose expertise is critical in addressing public health priorities across Senegal. This review also highlights the specificities of</w:t>
      </w:r>
      <w:r>
        <w:t xml:space="preserve"> </w:t>
      </w:r>
      <w:r>
        <w:rPr>
          <w:bCs/>
          <w:b/>
        </w:rPr>
        <w:t xml:space="preserve">Senegal Dakar</w:t>
      </w:r>
      <w:r>
        <w:t xml:space="preserve">, which serves as both a hub for healthcare innovation and a region grappling with resource constraints.</w:t>
      </w:r>
    </w:p>
    <w:bookmarkStart w:id="20" w:name="X0afbde28da519401665f35bd2dc2f3e5f4e6e2a"/>
    <w:p>
      <w:pPr>
        <w:pStyle w:val="Heading2"/>
      </w:pPr>
      <w:r>
        <w:t xml:space="preserve">Historical Context of Surgical Practice in Senegal Dakar</w:t>
      </w:r>
    </w:p>
    <w:p>
      <w:pPr>
        <w:pStyle w:val="FirstParagraph"/>
      </w:pPr>
      <w:r>
        <w:t xml:space="preserve">The history of surgical practice in</w:t>
      </w:r>
      <w:r>
        <w:t xml:space="preserve"> </w:t>
      </w:r>
      <w:r>
        <w:rPr>
          <w:bCs/>
          <w:b/>
        </w:rPr>
        <w:t xml:space="preserve">Senegal Dakar</w:t>
      </w:r>
      <w:r>
        <w:t xml:space="preserve"> </w:t>
      </w:r>
      <w:r>
        <w:t xml:space="preserve">is intertwined with the broader narrative of medical development in post-colonial Africa. Early surgical interventions were largely influenced by French colonial medical systems, which established basic infrastructure but often lacked focus on long-term sustainability. Literature such as</w:t>
      </w:r>
      <w:r>
        <w:t xml:space="preserve"> </w:t>
      </w:r>
      <w:r>
        <w:rPr>
          <w:iCs/>
          <w:i/>
        </w:rPr>
        <w:t xml:space="preserve">A History of Medicine in Senegal</w:t>
      </w:r>
      <w:r>
        <w:t xml:space="preserve"> </w:t>
      </w:r>
      <w:r>
        <w:t xml:space="preserve">(2018) notes that the 1960s and 1970s marked a transition toward localizing surgical education, with institutions like the University of Cheikh Anta Diop de Dakar (UCAD) playing a pivotal role in training surgeons. However, challenges such as limited access to advanced equipment and postgraduate specialization opportunities persisted into the 21st century.</w:t>
      </w:r>
    </w:p>
    <w:bookmarkEnd w:id="20"/>
    <w:bookmarkStart w:id="21" w:name="Xc5eb0e82ca5c07da58ac3b4fd935795d6808125"/>
    <w:p>
      <w:pPr>
        <w:pStyle w:val="Heading2"/>
      </w:pPr>
      <w:r>
        <w:t xml:space="preserve">Challenges Faced by Surgeons in Senegal Dakar</w:t>
      </w:r>
    </w:p>
    <w:p>
      <w:pPr>
        <w:pStyle w:val="FirstParagraph"/>
      </w:pPr>
      <w:r>
        <w:t xml:space="preserve">The literature underscores that</w:t>
      </w:r>
      <w:r>
        <w:t xml:space="preserve"> </w:t>
      </w:r>
      <w:r>
        <w:rPr>
          <w:bCs/>
          <w:b/>
        </w:rPr>
        <w:t xml:space="preserve">surgeons</w:t>
      </w:r>
      <w:r>
        <w:t xml:space="preserve"> </w:t>
      </w:r>
      <w:r>
        <w:t xml:space="preserve">in</w:t>
      </w:r>
      <w:r>
        <w:t xml:space="preserve"> </w:t>
      </w:r>
      <w:r>
        <w:rPr>
          <w:bCs/>
          <w:b/>
        </w:rPr>
        <w:t xml:space="preserve">Senegal Dakar</w:t>
      </w:r>
      <w:r>
        <w:t xml:space="preserve"> </w:t>
      </w:r>
      <w:r>
        <w:t xml:space="preserve">operate within a complex landscape of challenges. One recurring theme is the shortage of qualified surgical professionals. According to a 2021 report by the World Health Organization (WHO), Senegal has only 0.7 surgeons per 100,000 people, far below the WHO-recommended ratio of at least 2.5 per 100,000. This scarcity is exacerbated by brain drain, as many trained surgeons migrate to wealthier countries for better pay and resources.</w:t>
      </w:r>
    </w:p>
    <w:p>
      <w:pPr>
        <w:pStyle w:val="BodyText"/>
      </w:pPr>
      <w:r>
        <w:t xml:space="preserve">Additionally, infrastructure gaps in</w:t>
      </w:r>
      <w:r>
        <w:t xml:space="preserve"> </w:t>
      </w:r>
      <w:r>
        <w:rPr>
          <w:bCs/>
          <w:b/>
        </w:rPr>
        <w:t xml:space="preserve">Dakar</w:t>
      </w:r>
      <w:r>
        <w:t xml:space="preserve"> </w:t>
      </w:r>
      <w:r>
        <w:t xml:space="preserve">hinder optimal surgical outcomes. Hospitals such as the Centre Hospitalier Universitaire (CHU) de Dakar face overcrowding, outdated equipment, and insufficient supplies of anesthesia and postoperative care materials. A 2019 study published in the</w:t>
      </w:r>
      <w:r>
        <w:t xml:space="preserve"> </w:t>
      </w:r>
      <w:r>
        <w:rPr>
          <w:iCs/>
          <w:i/>
        </w:rPr>
        <w:t xml:space="preserve">African Journal of Surgery</w:t>
      </w:r>
      <w:r>
        <w:t xml:space="preserve"> </w:t>
      </w:r>
      <w:r>
        <w:t xml:space="preserve">highlighted that delays in elective surgeries due to these constraints lead to higher complication rates and patient mortality.</w:t>
      </w:r>
    </w:p>
    <w:bookmarkEnd w:id="21"/>
    <w:bookmarkStart w:id="22" w:name="Xb50d8f0345fa3a466a8dbd33e6336b465c4c4fe"/>
    <w:p>
      <w:pPr>
        <w:pStyle w:val="Heading2"/>
      </w:pPr>
      <w:r>
        <w:t xml:space="preserve">Training and Education for Surgeons in Senegal Dakar</w:t>
      </w:r>
    </w:p>
    <w:p>
      <w:pPr>
        <w:pStyle w:val="FirstParagraph"/>
      </w:pPr>
      <w:r>
        <w:t xml:space="preserve">The development of competent surgeons in</w:t>
      </w:r>
      <w:r>
        <w:t xml:space="preserve"> </w:t>
      </w:r>
      <w:r>
        <w:rPr>
          <w:bCs/>
          <w:b/>
        </w:rPr>
        <w:t xml:space="preserve">Dakar</w:t>
      </w:r>
      <w:r>
        <w:t xml:space="preserve"> </w:t>
      </w:r>
      <w:r>
        <w:t xml:space="preserve">hinges on the quality of medical education. While UCAD offers undergraduate programs, postgraduate surgical training remains a critical area needing improvement. Research by Diallo et al. (2020) emphasizes that many surgeons in Senegal complete their residency abroad, often in France or the United States, before returning to practice locally. However, this model raises questions about the sustainability of expertise and cultural adaptation to local health needs.</w:t>
      </w:r>
    </w:p>
    <w:p>
      <w:pPr>
        <w:pStyle w:val="BodyText"/>
      </w:pPr>
      <w:r>
        <w:t xml:space="preserve">Efforts to address these gaps include partnerships with international organizations like Médecins Sans Frontières (MSF) and the African Surgical Outreach Program (ASOP). These collaborations have introduced specialized training modules in trauma surgery, pediatric procedures, and emergency care. Yet, challenges such as limited funding and inconsistent mentorship programs remain obstacles to scalable solutions.</w:t>
      </w:r>
    </w:p>
    <w:bookmarkEnd w:id="22"/>
    <w:bookmarkStart w:id="23" w:name="X6b3b7bd5e5880c8bfd0b2fca77db48537e41279"/>
    <w:p>
      <w:pPr>
        <w:pStyle w:val="Heading2"/>
      </w:pPr>
      <w:r>
        <w:t xml:space="preserve">Technological Integration in Surgical Practice</w:t>
      </w:r>
    </w:p>
    <w:p>
      <w:pPr>
        <w:pStyle w:val="FirstParagraph"/>
      </w:pPr>
      <w:r>
        <w:t xml:space="preserve">The integration of technology into surgical practices in</w:t>
      </w:r>
      <w:r>
        <w:t xml:space="preserve"> </w:t>
      </w:r>
      <w:r>
        <w:rPr>
          <w:bCs/>
          <w:b/>
        </w:rPr>
        <w:t xml:space="preserve">Dakar</w:t>
      </w:r>
      <w:r>
        <w:t xml:space="preserve"> </w:t>
      </w:r>
      <w:r>
        <w:t xml:space="preserve">is an emerging focus in recent literature. Telemedicine, for instance, has been explored as a tool to bridge the gap between urban and rural healthcare access. A 2022 case study published by the Pan African Medical Journal highlighted how tele-surgery consultations enabled Dakar-based surgeons to guide remote clinics in complex procedures, improving outcomes for patients in underserved regions.</w:t>
      </w:r>
    </w:p>
    <w:p>
      <w:pPr>
        <w:pStyle w:val="BodyText"/>
      </w:pPr>
      <w:r>
        <w:t xml:space="preserve">However, technological adoption is limited by factors such as internet connectivity, electricity supply, and the high cost of advanced equipment. Surgeons in</w:t>
      </w:r>
      <w:r>
        <w:t xml:space="preserve"> </w:t>
      </w:r>
      <w:r>
        <w:rPr>
          <w:bCs/>
          <w:b/>
        </w:rPr>
        <w:t xml:space="preserve">Dakar</w:t>
      </w:r>
      <w:r>
        <w:t xml:space="preserve"> </w:t>
      </w:r>
      <w:r>
        <w:t xml:space="preserve">often rely on older surgical tools and manual techniques due to these constraints. Literature from the Journal of Global Surgery (2023) suggests that while innovation is possible, it requires sustained investment in both infrastructure and training.</w:t>
      </w:r>
    </w:p>
    <w:bookmarkEnd w:id="23"/>
    <w:bookmarkStart w:id="24" w:name="X078001d7a449f24784ef9230e929ef6afe70c01"/>
    <w:p>
      <w:pPr>
        <w:pStyle w:val="Heading2"/>
      </w:pPr>
      <w:r>
        <w:t xml:space="preserve">Case Studies: Surgical Practices in Dakar's Hospitals</w:t>
      </w:r>
    </w:p>
    <w:p>
      <w:pPr>
        <w:pStyle w:val="FirstParagraph"/>
      </w:pPr>
      <w:r>
        <w:t xml:space="preserve">An analysis of surgical cases at the CHU de Dakar reveals patterns reflective of broader health challenges. For example, trauma surgeries account for a significant portion of procedures due to high road accident rates in</w:t>
      </w:r>
      <w:r>
        <w:t xml:space="preserve"> </w:t>
      </w:r>
      <w:r>
        <w:rPr>
          <w:bCs/>
          <w:b/>
        </w:rPr>
        <w:t xml:space="preserve">Dakar</w:t>
      </w:r>
      <w:r>
        <w:t xml:space="preserve">. A 2017 study by Sow et al. found that 60% of emergency surgeries at the hospital involved orthopedic interventions, often requiring prolonged recovery times and follow-up care.</w:t>
      </w:r>
    </w:p>
    <w:p>
      <w:pPr>
        <w:pStyle w:val="BodyText"/>
      </w:pPr>
      <w:r>
        <w:t xml:space="preserve">Another case study on obstetric fistula repair highlights the intersection of cultural practices and surgical outcomes. Surgeons in</w:t>
      </w:r>
      <w:r>
        <w:t xml:space="preserve"> </w:t>
      </w:r>
      <w:r>
        <w:rPr>
          <w:bCs/>
          <w:b/>
        </w:rPr>
        <w:t xml:space="preserve">Dakar</w:t>
      </w:r>
      <w:r>
        <w:t xml:space="preserve"> </w:t>
      </w:r>
      <w:r>
        <w:t xml:space="preserve">have increasingly collaborated with community health workers to raise awareness about early intervention, reducing the incidence of severe cases. This approach underscores the importance of multidisciplinary teamwork in improving patient care.</w:t>
      </w:r>
    </w:p>
    <w:bookmarkEnd w:id="24"/>
    <w:bookmarkStart w:id="25" w:name="Xa99bf37f6e7fc92b99a653f46ad1c68f1a06b06"/>
    <w:p>
      <w:pPr>
        <w:pStyle w:val="Heading2"/>
      </w:pPr>
      <w:r>
        <w:t xml:space="preserve">Ethical Considerations for Surgeons in Senegal Dakar</w:t>
      </w:r>
    </w:p>
    <w:p>
      <w:pPr>
        <w:pStyle w:val="FirstParagraph"/>
      </w:pPr>
      <w:r>
        <w:t xml:space="preserve">Ethical challenges are another critical dimension of surgical practice in</w:t>
      </w:r>
      <w:r>
        <w:t xml:space="preserve"> </w:t>
      </w:r>
      <w:r>
        <w:rPr>
          <w:bCs/>
          <w:b/>
        </w:rPr>
        <w:t xml:space="preserve">Dakar</w:t>
      </w:r>
      <w:r>
        <w:t xml:space="preserve">. Surgeons often face dilemmas related to resource allocation, such as prioritizing life-saving procedures when supplies are limited. A 2015 article in the</w:t>
      </w:r>
      <w:r>
        <w:t xml:space="preserve"> </w:t>
      </w:r>
      <w:r>
        <w:rPr>
          <w:iCs/>
          <w:i/>
        </w:rPr>
        <w:t xml:space="preserve">African Journal of Ethics and Health</w:t>
      </w:r>
      <w:r>
        <w:t xml:space="preserve"> </w:t>
      </w:r>
      <w:r>
        <w:t xml:space="preserve">discusses how surgeons navigate these decisions while adhering to global medical ethics standards.</w:t>
      </w:r>
    </w:p>
    <w:p>
      <w:pPr>
        <w:pStyle w:val="BodyText"/>
      </w:pPr>
      <w:r>
        <w:t xml:space="preserve">Cultural factors also influence ethical practices. For instance, informed consent processes must account for varying levels of health literacy and traditional beliefs about illness. Literature from the International Journal of Surgery (2021) emphasizes the need for culturally sensitive communication strategies to ensure patient autonomy and trust in surgical care.</w:t>
      </w:r>
    </w:p>
    <w:bookmarkEnd w:id="25"/>
    <w:bookmarkStart w:id="26" w:name="conclusion"/>
    <w:p>
      <w:pPr>
        <w:pStyle w:val="Heading2"/>
      </w:pPr>
      <w:r>
        <w:t xml:space="preserve">Conclusion</w:t>
      </w:r>
    </w:p>
    <w:p>
      <w:pPr>
        <w:pStyle w:val="FirstParagraph"/>
      </w:pPr>
      <w:r>
        <w:t xml:space="preserve">This literature review underscores that surgeons in</w:t>
      </w:r>
      <w:r>
        <w:t xml:space="preserve"> </w:t>
      </w:r>
      <w:r>
        <w:rPr>
          <w:bCs/>
          <w:b/>
        </w:rPr>
        <w:t xml:space="preserve">Senegal Dakar</w:t>
      </w:r>
      <w:r>
        <w:t xml:space="preserve"> </w:t>
      </w:r>
      <w:r>
        <w:t xml:space="preserve">operate within a dynamic yet challenging environment. While their role is vital to public health, systemic issues such as resource limitations, training gaps, and infrastructural shortcomings require urgent attention. The integration of technology and international partnerships offers promising pathways for improvement, but localized solutions must be prioritized to address the unique needs of</w:t>
      </w:r>
      <w:r>
        <w:t xml:space="preserve"> </w:t>
      </w:r>
      <w:r>
        <w:rPr>
          <w:bCs/>
          <w:b/>
        </w:rPr>
        <w:t xml:space="preserve">Dakar</w:t>
      </w:r>
      <w:r>
        <w:t xml:space="preserve">’s population. Future research should focus on scaling successful initiatives while ensuring equity in access to surgical care across Senegal.</w:t>
      </w:r>
    </w:p>
    <w:p>
      <w:pPr>
        <w:pStyle w:val="BodyText"/>
      </w:pPr>
      <w:r>
        <w:t xml:space="preserve">The interplay between the profession of</w:t>
      </w:r>
      <w:r>
        <w:t xml:space="preserve"> </w:t>
      </w:r>
      <w:r>
        <w:rPr>
          <w:bCs/>
          <w:b/>
        </w:rPr>
        <w:t xml:space="preserve">surgeon</w:t>
      </w:r>
      <w:r>
        <w:t xml:space="preserve">, the socio-economic realities of</w:t>
      </w:r>
      <w:r>
        <w:t xml:space="preserve"> </w:t>
      </w:r>
      <w:r>
        <w:rPr>
          <w:bCs/>
          <w:b/>
        </w:rPr>
        <w:t xml:space="preserve">Senegal Dakar</w:t>
      </w:r>
      <w:r>
        <w:t xml:space="preserve">, and evolving healthcare trends remains a fertile ground for academic exploration. By addressing these dimensions, stakeholders can work toward a future where surgical care in</w:t>
      </w:r>
      <w:r>
        <w:t xml:space="preserve"> </w:t>
      </w:r>
      <w:r>
        <w:rPr>
          <w:bCs/>
          <w:b/>
        </w:rPr>
        <w:t xml:space="preserve">Dakar</w:t>
      </w:r>
      <w:r>
        <w:t xml:space="preserve"> </w:t>
      </w:r>
      <w:r>
        <w:t xml:space="preserve">meets global standards while being deeply rooted in local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Senegal Dakar</dc:title>
  <dc:creator/>
  <dc:language>en</dc:language>
  <cp:keywords/>
  <dcterms:created xsi:type="dcterms:W3CDTF">2026-07-21T02:59:01Z</dcterms:created>
  <dcterms:modified xsi:type="dcterms:W3CDTF">2026-07-21T02:59:01Z</dcterms:modified>
</cp:coreProperties>
</file>

<file path=docProps/custom.xml><?xml version="1.0" encoding="utf-8"?>
<Properties xmlns="http://schemas.openxmlformats.org/officeDocument/2006/custom-properties" xmlns:vt="http://schemas.openxmlformats.org/officeDocument/2006/docPropsVTypes"/>
</file>