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dd2fe2779c0cacd805e4cfdbf06f5df34a4ebde"/>
    <w:p>
      <w:pPr>
        <w:pStyle w:val="Heading1"/>
      </w:pPr>
      <w:r>
        <w:t xml:space="preserve">Literature Review on Surgeons in South Korea, Seoul: A Comprehensive Analysis</w:t>
      </w:r>
    </w:p>
    <w:p>
      <w:pPr>
        <w:pStyle w:val="FirstParagraph"/>
      </w:pPr>
      <w:r>
        <w:rPr>
          <w:bCs/>
          <w:b/>
        </w:rPr>
        <w:t xml:space="preserve">Introduction:</w:t>
      </w:r>
      <w:r>
        <w:t xml:space="preserve"> </w:t>
      </w:r>
      <w:r>
        <w:t xml:space="preserve">The role of surgeons in modern healthcare systems is pivotal, and this is especially evident in a technologically advanced and densely populated city like Seoul, South Korea. As the capital and economic hub of South Korea, Seoul has emerged as a global center for medical innovation, with its surgical practices reflecting both traditional Korean medicine principles and cutting-edge biomedical advancements. This literature review explores the current state of surgeons in Seoul, their challenges, training methodologies, and contributions to healthcare within South Korea’s unique socio-cultural context.</w:t>
      </w:r>
    </w:p>
    <w:bookmarkStart w:id="20" w:name="X2edf1a72df847e392d9a653872092c5a52f7fa7"/>
    <w:p>
      <w:pPr>
        <w:pStyle w:val="Heading2"/>
      </w:pPr>
      <w:r>
        <w:t xml:space="preserve">Historical Development of Surgery in South Korea</w:t>
      </w:r>
    </w:p>
    <w:p>
      <w:pPr>
        <w:pStyle w:val="FirstParagraph"/>
      </w:pPr>
      <w:r>
        <w:t xml:space="preserve">The evolution of surgery in South Korea has been marked by rapid modernization since the country’s post-war reconstruction. In Seoul, surgical practices have transitioned from rudimentary procedures to highly specialized fields such as robotic-assisted surgery and minimally invasive techniques. Historical studies (Kim et al., 2019) highlight how Seoul’s medical institutions, including Samsung Medical Center and Asan Medical Center, became pioneers in adopting international surgical standards while integrating local healthcare policies. This dual focus on global benchmarks and regional needs has shaped the identity of surgeons in Seoul as both innovators and cultural mediators.</w:t>
      </w:r>
    </w:p>
    <w:bookmarkEnd w:id="20"/>
    <w:bookmarkStart w:id="21" w:name="current-status-of-surgeons-in-seoul"/>
    <w:p>
      <w:pPr>
        <w:pStyle w:val="Heading2"/>
      </w:pPr>
      <w:r>
        <w:t xml:space="preserve">Current Status of Surgeons in Seoul</w:t>
      </w:r>
    </w:p>
    <w:p>
      <w:pPr>
        <w:pStyle w:val="FirstParagraph"/>
      </w:pPr>
      <w:r>
        <w:t xml:space="preserve">Seoul’s surgeon population is among the most skilled globally, driven by rigorous medical education and high patient demand. According to the Korean Society of Surgeons (KSS, 2021), over 60% of South Korea’s top surgical researchers are affiliated with Seoul-based universities or hospitals. The city’s advanced healthcare infrastructure ensures that surgeons have access to state-of-the-art facilities, including AI-driven diagnostic tools and high-precision robotic systems. However, this success is tempered by challenges such as excessive workloads and the need for continuous adaptation to evolving technologies.</w:t>
      </w:r>
    </w:p>
    <w:bookmarkEnd w:id="21"/>
    <w:bookmarkStart w:id="22" w:name="Xdf941defecfb44b46104b0326745aec4cc84bd1"/>
    <w:p>
      <w:pPr>
        <w:pStyle w:val="Heading2"/>
      </w:pPr>
      <w:r>
        <w:t xml:space="preserve">Training and Education of Surgeons in Seoul</w:t>
      </w:r>
    </w:p>
    <w:p>
      <w:pPr>
        <w:pStyle w:val="FirstParagraph"/>
      </w:pPr>
      <w:r>
        <w:t xml:space="preserve">The training of surgeons in Seoul follows a structured pathway beginning with a 6-year medical degree at prestigious institutions like Seoul National University or Yonsei University. Postgraduate training involves a 4–6 year residency program, during which surgeons specialize in fields such as cardiothoracic surgery, neurosurgery, or orthopedics. A unique aspect of Seoul’s surgical education is its emphasis on interdisciplinary collaboration and early exposure to international research opportunities (Park &amp; Lee, 2020). Additionally, continuous professional development is mandatory for all surgeons in South Korea, ensuring they remain abreast of innovations like 3D-printed implants and nanotechnology applications.</w:t>
      </w:r>
    </w:p>
    <w:bookmarkEnd w:id="22"/>
    <w:bookmarkStart w:id="23" w:name="challenges-faced-by-surgeons-in-seoul"/>
    <w:p>
      <w:pPr>
        <w:pStyle w:val="Heading2"/>
      </w:pPr>
      <w:r>
        <w:t xml:space="preserve">Challenges Faced by Surgeons in Seoul</w:t>
      </w:r>
    </w:p>
    <w:p>
      <w:pPr>
        <w:pStyle w:val="FirstParagraph"/>
      </w:pPr>
      <w:r>
        <w:rPr>
          <w:bCs/>
          <w:b/>
        </w:rPr>
        <w:t xml:space="preserve">Workload and Burnout:</w:t>
      </w:r>
      <w:r>
        <w:t xml:space="preserve"> </w:t>
      </w:r>
      <w:r>
        <w:t xml:space="preserve">Surgeons in Seoul often face intense work schedules due to the high volume of patients and the city’s demand for rapid medical interventions. Studies indicate that over 40% of surgeons report symptoms of burnout (Choi et al., 2022).</w:t>
      </w:r>
      <w:r>
        <w:br/>
      </w:r>
      <w:r>
        <w:br/>
      </w:r>
      <w:r>
        <w:rPr>
          <w:bCs/>
          <w:b/>
        </w:rPr>
        <w:t xml:space="preserve">Cultural Pressures:</w:t>
      </w:r>
      <w:r>
        <w:t xml:space="preserve"> </w:t>
      </w:r>
      <w:r>
        <w:t xml:space="preserve">The Confucian emphasis on hierarchy and perfectionism in South Korean society adds unique stressors for surgeons, who are expected to deliver flawless outcomes while balancing administrative duties.</w:t>
      </w:r>
      <w:r>
        <w:br/>
      </w:r>
      <w:r>
        <w:br/>
      </w:r>
      <w:r>
        <w:rPr>
          <w:bCs/>
          <w:b/>
        </w:rPr>
        <w:t xml:space="preserve">Technological Adaptation:</w:t>
      </w:r>
      <w:r>
        <w:t xml:space="preserve"> </w:t>
      </w:r>
      <w:r>
        <w:t xml:space="preserve">While Seoul’s surgeons lead in adopting new technologies, the rapid pace of innovation requires constant retraining. For instance, the integration of AI into preoperative planning demands a shift in traditional surgical workflows.</w:t>
      </w:r>
    </w:p>
    <w:bookmarkEnd w:id="23"/>
    <w:bookmarkStart w:id="24" w:name="Xe044b083f7b84d47dcacd49916043cbc7270bb8"/>
    <w:p>
      <w:pPr>
        <w:pStyle w:val="Heading2"/>
      </w:pPr>
      <w:r>
        <w:t xml:space="preserve">Socio-Cultural Factors Influencing Surgical Practices</w:t>
      </w:r>
    </w:p>
    <w:p>
      <w:pPr>
        <w:pStyle w:val="FirstParagraph"/>
      </w:pPr>
      <w:r>
        <w:t xml:space="preserve">In South Korea, patients often place immense trust in surgeons as both medical experts and cultural authorities. This dynamic is particularly pronounced in Seoul, where patients may seek second opinions from multiple specialists before proceeding with surgery. Additionally, the rise of social media has transformed how surgeons communicate with patients, necessitating new ethical frameworks to address issues like informed consent and privacy (Jeong &amp; Park, 2021). The cultural emphasis on appearance also drives demand for cosmetic surgery, making Seoul a global hub for procedures such as rhinoplasty and liposuction.</w:t>
      </w:r>
    </w:p>
    <w:bookmarkEnd w:id="24"/>
    <w:bookmarkStart w:id="25" w:name="future-directions-for-surgeons-in-seoul"/>
    <w:p>
      <w:pPr>
        <w:pStyle w:val="Heading2"/>
      </w:pPr>
      <w:r>
        <w:t xml:space="preserve">Future Directions for Surgeons in Seoul</w:t>
      </w:r>
    </w:p>
    <w:p>
      <w:pPr>
        <w:pStyle w:val="FirstParagraph"/>
      </w:pPr>
      <w:r>
        <w:t xml:space="preserve">The future of surgery in Seoul will likely be defined by the convergence of technology, policy, and patient-centered care. Initiatives like South Korea’s National Health Insurance Service (NHIS) are promoting equitable access to surgical treatments, while universities are investing in bioengineering research to develop next-generation surgical tools. Surgeons must also navigate the ethical implications of technologies like gene editing and organ transplantation as these become more feasible.</w:t>
      </w:r>
    </w:p>
    <w:bookmarkEnd w:id="25"/>
    <w:bookmarkStart w:id="26" w:name="conclusion"/>
    <w:p>
      <w:pPr>
        <w:pStyle w:val="Heading2"/>
      </w:pPr>
      <w:r>
        <w:t xml:space="preserve">Conclusion</w:t>
      </w:r>
    </w:p>
    <w:p>
      <w:pPr>
        <w:pStyle w:val="FirstParagraph"/>
      </w:pPr>
      <w:r>
        <w:t xml:space="preserve">The literature on surgeons in Seoul, South Korea, underscores their critical role in advancing global medical standards while navigating a complex socio-cultural landscape. Their expertise is foundational to the city’s healthcare ecosystem, yet they face unique challenges that require systemic solutions. As South Korea continues to innovate, the surgeon community in Seoul will remain at the forefront of shaping both clinical practices and ethical norms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South Korea, Seoul</dc:title>
  <dc:creator/>
  <dc:language>en</dc:language>
  <cp:keywords/>
  <dcterms:created xsi:type="dcterms:W3CDTF">2026-07-24T18:54:07Z</dcterms:created>
  <dcterms:modified xsi:type="dcterms:W3CDTF">2026-07-24T18:54:07Z</dcterms:modified>
</cp:coreProperties>
</file>

<file path=docProps/custom.xml><?xml version="1.0" encoding="utf-8"?>
<Properties xmlns="http://schemas.openxmlformats.org/officeDocument/2006/custom-properties" xmlns:vt="http://schemas.openxmlformats.org/officeDocument/2006/docPropsVTypes"/>
</file>