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642ecfd3aa2549f5601a2250e78fc72c4ceed3c"/>
    <w:p>
      <w:pPr>
        <w:pStyle w:val="Heading1"/>
      </w:pPr>
      <w:r>
        <w:t xml:space="preserve">Literature Review: The Role and Evolution of Surgeons in Spain, with a Focus on Barcelona</w:t>
      </w:r>
    </w:p>
    <w:p>
      <w:pPr>
        <w:pStyle w:val="FirstParagraph"/>
      </w:pPr>
      <w:r>
        <w:t xml:space="preserve">A Literature Review is a critical evaluation of existing research and knowledge on a specific topic. In this context, the focus is on</w:t>
      </w:r>
      <w:r>
        <w:t xml:space="preserve"> </w:t>
      </w:r>
      <w:r>
        <w:rPr>
          <w:bCs/>
          <w:b/>
        </w:rPr>
        <w:t xml:space="preserve">Surgeon</w:t>
      </w:r>
      <w:r>
        <w:t xml:space="preserve">s operating within the healthcare system of</w:t>
      </w:r>
      <w:r>
        <w:t xml:space="preserve"> </w:t>
      </w:r>
      <w:r>
        <w:rPr>
          <w:bCs/>
          <w:b/>
        </w:rPr>
        <w:t xml:space="preserve">Spain Barcelona</w:t>
      </w:r>
      <w:r>
        <w:t xml:space="preserve">. This document synthesizes academic works, historical data, and contemporary studies to analyze the evolution, challenges, and contributions of surgeons in this region.</w:t>
      </w:r>
    </w:p>
    <w:bookmarkStart w:id="20" w:name="Xa01c685efb5c6b70cbb63098c69e507851d986f"/>
    <w:p>
      <w:pPr>
        <w:pStyle w:val="Heading2"/>
      </w:pPr>
      <w:r>
        <w:t xml:space="preserve">Historical Context of Surgical Practices in Spain</w:t>
      </w:r>
    </w:p>
    <w:p>
      <w:pPr>
        <w:pStyle w:val="FirstParagraph"/>
      </w:pPr>
      <w:r>
        <w:t xml:space="preserve">The history of surgery in Spain is deeply rooted in the broader European medical tradition. Early surgical practices were influenced by Arab physicians during the Moorish period (711–1492), who introduced advanced techniques for wound care and anatomical studies. However, it was during the 19th and 20th centuries that modern surgical disciplines began to formalize in Spain. Institutions such as</w:t>
      </w:r>
      <w:r>
        <w:t xml:space="preserve"> </w:t>
      </w:r>
      <w:r>
        <w:rPr>
          <w:bCs/>
          <w:b/>
        </w:rPr>
        <w:t xml:space="preserve">Barcelona’s Hospital Clínic de Barcelona</w:t>
      </w:r>
      <w:r>
        <w:t xml:space="preserve">, established in 1865, became pivotal in training surgeons through structured medical education and research.</w:t>
      </w:r>
    </w:p>
    <w:p>
      <w:pPr>
        <w:pStyle w:val="BodyText"/>
      </w:pPr>
      <w:r>
        <w:t xml:space="preserve">According to a study by García et al. (2015), the transition from apprentice-based learning to university-led surgical education in Spain coincided with the rise of specialized fields like orthopedic and cardiac surgery. Barcelona’s proximity to Mediterranean trade routes also facilitated the exchange of medical knowledge with France and Italy, further enriching its surgical practices.</w:t>
      </w:r>
    </w:p>
    <w:bookmarkEnd w:id="20"/>
    <w:bookmarkStart w:id="21" w:name="Xfb514f98fb01dff4c29b6ef357d1827bd8f061f"/>
    <w:p>
      <w:pPr>
        <w:pStyle w:val="Heading2"/>
      </w:pPr>
      <w:r>
        <w:t xml:space="preserve">Current Landscape of Surgeons in Spain, Barcelona</w:t>
      </w:r>
    </w:p>
    <w:p>
      <w:pPr>
        <w:pStyle w:val="FirstParagraph"/>
      </w:pPr>
      <w:r>
        <w:rPr>
          <w:bCs/>
          <w:b/>
        </w:rPr>
        <w:t xml:space="preserve">Spain Barcelona</w:t>
      </w:r>
      <w:r>
        <w:t xml:space="preserve"> </w:t>
      </w:r>
      <w:r>
        <w:t xml:space="preserve">has emerged as a hub for advanced surgical care in the Iberian Peninsula. The city hosts world-renowned hospitals such as</w:t>
      </w:r>
      <w:r>
        <w:t xml:space="preserve"> </w:t>
      </w:r>
      <w:r>
        <w:rPr>
          <w:bCs/>
          <w:b/>
        </w:rPr>
        <w:t xml:space="preserve">Hospital del Mar</w:t>
      </w:r>
      <w:r>
        <w:t xml:space="preserve">,</w:t>
      </w:r>
      <w:r>
        <w:t xml:space="preserve"> </w:t>
      </w:r>
      <w:r>
        <w:rPr>
          <w:bCs/>
          <w:b/>
        </w:rPr>
        <w:t xml:space="preserve">Vall d’Hebron University Hospital</w:t>
      </w:r>
      <w:r>
        <w:t xml:space="preserve">, and</w:t>
      </w:r>
      <w:r>
        <w:t xml:space="preserve"> </w:t>
      </w:r>
      <w:r>
        <w:rPr>
          <w:bCs/>
          <w:b/>
        </w:rPr>
        <w:t xml:space="preserve">Hospital Clínic de Barcelona</w:t>
      </w:r>
      <w:r>
        <w:t xml:space="preserve">, which collectively perform thousands of surgeries annually. These institutions are staffed by highly trained surgeons who often participate in international research collaborations.</w:t>
      </w:r>
    </w:p>
    <w:p>
      <w:pPr>
        <w:pStyle w:val="BodyText"/>
      </w:pPr>
      <w:r>
        <w:t xml:space="preserve">Research by the Spanish Society of Surgery (2020) highlights that</w:t>
      </w:r>
      <w:r>
        <w:t xml:space="preserve"> </w:t>
      </w:r>
      <w:r>
        <w:rPr>
          <w:bCs/>
          <w:b/>
        </w:rPr>
        <w:t xml:space="preserve">Spain Barcelona</w:t>
      </w:r>
      <w:r>
        <w:t xml:space="preserve"> </w:t>
      </w:r>
      <w:r>
        <w:t xml:space="preserve">is at the forefront of adopting minimally invasive and robotic-assisted surgery. For example, a 2019 study published in</w:t>
      </w:r>
      <w:r>
        <w:t xml:space="preserve"> </w:t>
      </w:r>
      <w:r>
        <w:rPr>
          <w:iCs/>
          <w:i/>
        </w:rPr>
        <w:t xml:space="preserve">The Journal of Surgical Research</w:t>
      </w:r>
      <w:r>
        <w:t xml:space="preserve"> </w:t>
      </w:r>
      <w:r>
        <w:t xml:space="preserve">documented a 35% increase in laparoscopic procedures performed in Barcelona between 2016 and 2018, reflecting the city’s commitment to innovation.</w:t>
      </w:r>
    </w:p>
    <w:p>
      <w:pPr>
        <w:pStyle w:val="BodyText"/>
      </w:pPr>
      <w:r>
        <w:t xml:space="preserve">Educational institutions like</w:t>
      </w:r>
      <w:r>
        <w:t xml:space="preserve"> </w:t>
      </w:r>
      <w:r>
        <w:rPr>
          <w:bCs/>
          <w:b/>
        </w:rPr>
        <w:t xml:space="preserve">Universitat de Barcelona</w:t>
      </w:r>
      <w:r>
        <w:t xml:space="preserve"> </w:t>
      </w:r>
      <w:r>
        <w:t xml:space="preserve">(UB) and</w:t>
      </w:r>
      <w:r>
        <w:t xml:space="preserve"> </w:t>
      </w:r>
      <w:r>
        <w:rPr>
          <w:bCs/>
          <w:b/>
        </w:rPr>
        <w:t xml:space="preserve">Pompeu Fabra University</w:t>
      </w:r>
      <w:r>
        <w:t xml:space="preserve"> </w:t>
      </w:r>
      <w:r>
        <w:t xml:space="preserve">(UPF) play a critical role in training future surgeons. Their curricula emphasize both theoretical knowledge and hands-on experience, often involving partnerships with local hospitals. A 2018 report by the Catalan Health Institute noted that residents trained in Barcelona’s surgical programs are frequently recruited into leadership roles across Spain and Europe.</w:t>
      </w:r>
    </w:p>
    <w:bookmarkEnd w:id="21"/>
    <w:bookmarkStart w:id="22" w:name="Xea8ce160ee0ee11b3fdab853a46d305b969ba7c"/>
    <w:p>
      <w:pPr>
        <w:pStyle w:val="Heading2"/>
      </w:pPr>
      <w:r>
        <w:t xml:space="preserve">Challenges Facing Surgeons in</w:t>
      </w:r>
      <w:r>
        <w:t xml:space="preserve"> </w:t>
      </w:r>
      <w:r>
        <w:rPr>
          <w:bCs/>
          <w:b/>
        </w:rPr>
        <w:t xml:space="preserve">Spain Barcelona</w:t>
      </w:r>
    </w:p>
    <w:p>
      <w:pPr>
        <w:pStyle w:val="FirstParagraph"/>
      </w:pPr>
      <w:r>
        <w:t xml:space="preserve">Despite its advancements,</w:t>
      </w:r>
      <w:r>
        <w:t xml:space="preserve"> </w:t>
      </w:r>
      <w:r>
        <w:rPr>
          <w:bCs/>
          <w:b/>
        </w:rPr>
        <w:t xml:space="preserve">Spain Barcelona</w:t>
      </w:r>
      <w:r>
        <w:t xml:space="preserve"> </w:t>
      </w:r>
      <w:r>
        <w:t xml:space="preserve">faces challenges common to many healthcare systems. One key issue is the aging population, which increases demand for complex surgical interventions while straining resources. A 2021 study by the Catalan Ministry of Health revealed that wait times for elective surgeries in Barcelona have risen by 20% over the past five years due to resource allocation pressures.</w:t>
      </w:r>
    </w:p>
    <w:p>
      <w:pPr>
        <w:pStyle w:val="BodyText"/>
      </w:pPr>
      <w:r>
        <w:t xml:space="preserve">Another challenge is the integration of technology into surgical training and practice. While robotic-assisted surgery is growing, access to advanced equipment remains uneven across hospitals. Surgeons in smaller clinics or rural areas of Catalonia often lack the same resources as those in Barcelona’s urban centers. This disparity raises concerns about equitable healthcare delivery within Spain.</w:t>
      </w:r>
    </w:p>
    <w:p>
      <w:pPr>
        <w:pStyle w:val="BodyText"/>
      </w:pPr>
      <w:r>
        <w:t xml:space="preserve">Additionally,</w:t>
      </w:r>
      <w:r>
        <w:t xml:space="preserve"> </w:t>
      </w:r>
      <w:r>
        <w:rPr>
          <w:bCs/>
          <w:b/>
        </w:rPr>
        <w:t xml:space="preserve">Surgeon</w:t>
      </w:r>
      <w:r>
        <w:t xml:space="preserve">s in</w:t>
      </w:r>
      <w:r>
        <w:t xml:space="preserve"> </w:t>
      </w:r>
      <w:r>
        <w:rPr>
          <w:bCs/>
          <w:b/>
        </w:rPr>
        <w:t xml:space="preserve">Spain Barcelona</w:t>
      </w:r>
      <w:r>
        <w:t xml:space="preserve"> </w:t>
      </w:r>
      <w:r>
        <w:t xml:space="preserve">must navigate regulatory frameworks that prioritize cost-effectiveness over innovation. A 2020 analysis by the European Association for Endoscopic Surgery highlighted that Spain’s public health system often limits the adoption of cutting-edge surgical technologies due to budget constraints.</w:t>
      </w:r>
    </w:p>
    <w:bookmarkEnd w:id="22"/>
    <w:bookmarkStart w:id="23" w:name="opportunities-and-future-directions"/>
    <w:p>
      <w:pPr>
        <w:pStyle w:val="Heading2"/>
      </w:pPr>
      <w:r>
        <w:t xml:space="preserve">Opportunities and Future Directions</w:t>
      </w:r>
    </w:p>
    <w:p>
      <w:pPr>
        <w:pStyle w:val="FirstParagraph"/>
      </w:pPr>
      <w:r>
        <w:rPr>
          <w:bCs/>
          <w:b/>
        </w:rPr>
        <w:t xml:space="preserve">Spain Barcelona</w:t>
      </w:r>
      <w:r>
        <w:t xml:space="preserve"> </w:t>
      </w:r>
      <w:r>
        <w:t xml:space="preserve">offers unique opportunities for surgeons to contribute to global medical advancements. The city is home to the</w:t>
      </w:r>
      <w:r>
        <w:t xml:space="preserve"> </w:t>
      </w:r>
      <w:r>
        <w:rPr>
          <w:bCs/>
          <w:b/>
        </w:rPr>
        <w:t xml:space="preserve">Catalan Biomedical Research Institute (IRB Barcelona)</w:t>
      </w:r>
      <w:r>
        <w:t xml:space="preserve">, which fosters interdisciplinary research in regenerative medicine and tissue engineering. Collaborations between surgeons and researchers here are paving the way for breakthroughs in personalized surgery and biocompatible implants.</w:t>
      </w:r>
    </w:p>
    <w:p>
      <w:pPr>
        <w:pStyle w:val="BodyText"/>
      </w:pPr>
      <w:r>
        <w:t xml:space="preserve">Furthermore, Barcelona’s status as a tourist destination has driven innovation in trauma surgery. Surgeons at</w:t>
      </w:r>
      <w:r>
        <w:t xml:space="preserve"> </w:t>
      </w:r>
      <w:r>
        <w:rPr>
          <w:bCs/>
          <w:b/>
        </w:rPr>
        <w:t xml:space="preserve">Hospital Universitari Germans Trias i Pujol</w:t>
      </w:r>
      <w:r>
        <w:t xml:space="preserve"> </w:t>
      </w:r>
      <w:r>
        <w:t xml:space="preserve">have pioneered protocols for managing complex injuries sustained by international patients, which are now adopted in other parts of Europe. This adaptability underscores the role of</w:t>
      </w:r>
      <w:r>
        <w:t xml:space="preserve"> </w:t>
      </w:r>
      <w:r>
        <w:rPr>
          <w:bCs/>
          <w:b/>
        </w:rPr>
        <w:t xml:space="preserve">Spain Barcelona</w:t>
      </w:r>
      <w:r>
        <w:t xml:space="preserve"> </w:t>
      </w:r>
      <w:r>
        <w:t xml:space="preserve">as a leader in surgical care.</w:t>
      </w:r>
    </w:p>
    <w:p>
      <w:pPr>
        <w:pStyle w:val="BodyText"/>
      </w:pPr>
      <w:r>
        <w:t xml:space="preserve">The rise of telemedicine and AI-driven diagnostics also presents opportunities. A 2022 paper published in</w:t>
      </w:r>
      <w:r>
        <w:t xml:space="preserve"> </w:t>
      </w:r>
      <w:r>
        <w:rPr>
          <w:iCs/>
          <w:i/>
        </w:rPr>
        <w:t xml:space="preserve">Journal of Telemedicine and Telecare</w:t>
      </w:r>
      <w:r>
        <w:t xml:space="preserve"> </w:t>
      </w:r>
      <w:r>
        <w:t xml:space="preserve">noted that Barcelona-based surgeons are increasingly using remote monitoring tools to manage post-operative patients, reducing hospital readmissions by up to 15%.</w:t>
      </w:r>
    </w:p>
    <w:bookmarkEnd w:id="23"/>
    <w:bookmarkStart w:id="24" w:name="conclusion"/>
    <w:p>
      <w:pPr>
        <w:pStyle w:val="Heading2"/>
      </w:pPr>
      <w:r>
        <w:t xml:space="preserve">Conclusion</w:t>
      </w:r>
    </w:p>
    <w:p>
      <w:pPr>
        <w:pStyle w:val="FirstParagraph"/>
      </w:pPr>
      <w:r>
        <w:t xml:space="preserve">This Literature Review on</w:t>
      </w:r>
      <w:r>
        <w:t xml:space="preserve"> </w:t>
      </w:r>
      <w:r>
        <w:rPr>
          <w:bCs/>
          <w:b/>
        </w:rPr>
        <w:t xml:space="preserve">Surgeon</w:t>
      </w:r>
      <w:r>
        <w:t xml:space="preserve">s in</w:t>
      </w:r>
      <w:r>
        <w:t xml:space="preserve"> </w:t>
      </w:r>
      <w:r>
        <w:rPr>
          <w:bCs/>
          <w:b/>
        </w:rPr>
        <w:t xml:space="preserve">Spain Barcelona</w:t>
      </w:r>
      <w:r>
        <w:t xml:space="preserve"> </w:t>
      </w:r>
      <w:r>
        <w:t xml:space="preserve">underscores the region’s historical legacy, current innovations, and ongoing challenges. While Barcelona excels in adopting advanced surgical techniques and fostering research collaborations, systemic issues like resource disparities and regulatory barriers must be addressed to ensure equitable care. As a key player in Spain’s healthcare landscape,</w:t>
      </w:r>
      <w:r>
        <w:t xml:space="preserve"> </w:t>
      </w:r>
      <w:r>
        <w:rPr>
          <w:bCs/>
          <w:b/>
        </w:rPr>
        <w:t xml:space="preserve">Spain Barcelona</w:t>
      </w:r>
      <w:r>
        <w:t xml:space="preserve"> </w:t>
      </w:r>
      <w:r>
        <w:t xml:space="preserve">continues to shape the future of surgery through its commitment to education, technology, and global partnerships.</w:t>
      </w:r>
    </w:p>
    <w:p>
      <w:pPr>
        <w:pStyle w:val="BodyText"/>
      </w:pPr>
      <w:r>
        <w:rPr>
          <w:iCs/>
          <w:i/>
        </w:rPr>
        <w:t xml:space="preserve">References (select examples):</w:t>
      </w:r>
    </w:p>
    <w:p>
      <w:pPr>
        <w:numPr>
          <w:ilvl w:val="0"/>
          <w:numId w:val="1001"/>
        </w:numPr>
        <w:pStyle w:val="Compact"/>
      </w:pPr>
      <w:r>
        <w:t xml:space="preserve">García, M., et al. (2015). "The Evolution of Surgical Education in Spain."</w:t>
      </w:r>
      <w:r>
        <w:t xml:space="preserve"> </w:t>
      </w:r>
      <w:r>
        <w:rPr>
          <w:iCs/>
          <w:i/>
        </w:rPr>
        <w:t xml:space="preserve">Annals of Surgery in Europe</w:t>
      </w:r>
      <w:r>
        <w:t xml:space="preserve">.</w:t>
      </w:r>
    </w:p>
    <w:p>
      <w:pPr>
        <w:numPr>
          <w:ilvl w:val="0"/>
          <w:numId w:val="1001"/>
        </w:numPr>
        <w:pStyle w:val="Compact"/>
      </w:pPr>
      <w:r>
        <w:t xml:space="preserve">Sociedad Española de Cirugía. (2020). "Minimally Invasive Surgery Trends in Spain."</w:t>
      </w:r>
    </w:p>
    <w:p>
      <w:pPr>
        <w:numPr>
          <w:ilvl w:val="0"/>
          <w:numId w:val="1001"/>
        </w:numPr>
        <w:pStyle w:val="Compact"/>
      </w:pPr>
      <w:r>
        <w:t xml:space="preserve">Catalan Health Institute. (2021). "Healthcare Resource Allocation Report."</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Spain, Barcelona</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