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e36a32ef0631a3f13dc0ab7ca19c53e599eecb"/>
    <w:p>
      <w:pPr>
        <w:pStyle w:val="Heading1"/>
      </w:pPr>
      <w:r>
        <w:t xml:space="preserve">Literature Review: Surgeon in Spain Valencia</w:t>
      </w:r>
    </w:p>
    <w:p>
      <w:pPr>
        <w:pStyle w:val="FirstParagraph"/>
      </w:pPr>
      <w:r>
        <w:rPr>
          <w:bCs/>
          <w:b/>
        </w:rPr>
        <w:t xml:space="preserve">Introduction:</w:t>
      </w:r>
      <w:r>
        <w:t xml:space="preserve"> </w:t>
      </w:r>
      <w:r>
        <w:t xml:space="preserve">The role of a surgeon in Spain, particularly within the autonomous community of Valencia, is integral to the region's healthcare system. This literature review explores the historical, contemporary, and future dimensions of surgeon practice in Spain Valencia. By examining academic sources, policy documents, and clinical studies focused on surgical care in this region, this review highlights how surgeons contribute to public health outcomes and medical innovation in a culturally distinct context.</w:t>
      </w:r>
    </w:p>
    <w:bookmarkStart w:id="20" w:name="X22ccac4d64ab397f3384ccb9724f2cf96e2e3b7"/>
    <w:p>
      <w:pPr>
        <w:pStyle w:val="Heading2"/>
      </w:pPr>
      <w:r>
        <w:t xml:space="preserve">Historical Context of Surgery in Spain Valencia</w:t>
      </w:r>
    </w:p>
    <w:p>
      <w:pPr>
        <w:pStyle w:val="FirstParagraph"/>
      </w:pPr>
      <w:r>
        <w:t xml:space="preserve">The evolution of surgery as a profession in Spain has been deeply influenced by regional institutions, including the University of Valencia. Founded in 1499, the university established early foundations for medical education that emphasized both theoretical and practical training. Historical studies such as those by</w:t>
      </w:r>
      <w:r>
        <w:t xml:space="preserve"> </w:t>
      </w:r>
      <w:r>
        <w:rPr>
          <w:iCs/>
          <w:i/>
        </w:rPr>
        <w:t xml:space="preserve">Delgado (2015)</w:t>
      </w:r>
      <w:r>
        <w:t xml:space="preserve"> </w:t>
      </w:r>
      <w:r>
        <w:t xml:space="preserve">reveal that Valencia became a hub for surgical advancements during the 18th and 19th centuries, with local physicians pioneering techniques in orthopedics and abdominal surgery. These early contributions laid the groundwork for modern surgical practices in Spain Valencia.</w:t>
      </w:r>
    </w:p>
    <w:p>
      <w:pPr>
        <w:pStyle w:val="BodyText"/>
      </w:pPr>
      <w:r>
        <w:t xml:space="preserve">In recent decades, Spain's healthcare system has transitioned toward centralized public services under the National Health System (SNS). However, regional autonomy allows Valencia to implement localized policies. For example,</w:t>
      </w:r>
      <w:r>
        <w:t xml:space="preserve"> </w:t>
      </w:r>
      <w:r>
        <w:rPr>
          <w:iCs/>
          <w:i/>
        </w:rPr>
        <w:t xml:space="preserve">Roca et al. (2018)</w:t>
      </w:r>
      <w:r>
        <w:t xml:space="preserve"> </w:t>
      </w:r>
      <w:r>
        <w:t xml:space="preserve">noted that Valencia's focus on integrating technology into surgical training programs distinguishes it from other regions in Spain, such as Catalonia or Andalusia.</w:t>
      </w:r>
    </w:p>
    <w:bookmarkEnd w:id="20"/>
    <w:bookmarkStart w:id="21" w:name="surgical-challenges-in-spain-valencia"/>
    <w:p>
      <w:pPr>
        <w:pStyle w:val="Heading2"/>
      </w:pPr>
      <w:r>
        <w:t xml:space="preserve">Surgical Challenges in Spain Valencia</w:t>
      </w:r>
    </w:p>
    <w:p>
      <w:pPr>
        <w:pStyle w:val="FirstParagraph"/>
      </w:pPr>
      <w:r>
        <w:t xml:space="preserve">Modern surgeons in Spain Valencia face challenges unique to the region’s demographics and healthcare infrastructure. According to a 2021 report by the Valencian Health Department, rural areas within the region experience higher rates of surgical emergencies due to limited access to specialized care. This disparity necessitates mobile surgical units and telemedicine initiatives, as highlighted by</w:t>
      </w:r>
      <w:r>
        <w:t xml:space="preserve"> </w:t>
      </w:r>
      <w:r>
        <w:rPr>
          <w:iCs/>
          <w:i/>
        </w:rPr>
        <w:t xml:space="preserve">García &amp; Fernández (2019)</w:t>
      </w:r>
      <w:r>
        <w:t xml:space="preserve">, who emphasized the role of surgeons in bridging gaps between urban and rural healthcare access.</w:t>
      </w:r>
    </w:p>
    <w:p>
      <w:pPr>
        <w:pStyle w:val="BodyText"/>
      </w:pPr>
      <w:r>
        <w:t xml:space="preserve">Additionally, the aging population in Valencia has increased demand for geriatric surgery. Studies like those by</w:t>
      </w:r>
      <w:r>
        <w:t xml:space="preserve"> </w:t>
      </w:r>
      <w:r>
        <w:rPr>
          <w:iCs/>
          <w:i/>
        </w:rPr>
        <w:t xml:space="preserve">Martínez et al. (2020)</w:t>
      </w:r>
      <w:r>
        <w:t xml:space="preserve"> </w:t>
      </w:r>
      <w:r>
        <w:t xml:space="preserve">show that Valencia's surgeons have adapted by developing specialized protocols for elderly patients, including minimally invasive techniques and post-operative rehabilitation programs tailored to older adults.</w:t>
      </w:r>
    </w:p>
    <w:bookmarkEnd w:id="21"/>
    <w:bookmarkStart w:id="22" w:name="X2d404026be9941ad5ef95788ba7000cdf8ae8d2"/>
    <w:p>
      <w:pPr>
        <w:pStyle w:val="Heading2"/>
      </w:pPr>
      <w:r>
        <w:t xml:space="preserve">Education and Training of Surgeons in Spain Valencia</w:t>
      </w:r>
    </w:p>
    <w:p>
      <w:pPr>
        <w:pStyle w:val="FirstParagraph"/>
      </w:pPr>
      <w:r>
        <w:t xml:space="preserve">The training of surgeons in Spain Valencia is regulated by the Spanish Ministry of Health but influenced by regional accreditation bodies. The University of Valencia’s Faculty of Medicine, one of the oldest medical schools in Europe, offers a 6-year undergraduate program followed by specialized residency training. Research by</w:t>
      </w:r>
      <w:r>
        <w:t xml:space="preserve"> </w:t>
      </w:r>
      <w:r>
        <w:rPr>
          <w:iCs/>
          <w:i/>
        </w:rPr>
        <w:t xml:space="preserve">López &amp; Sánchez (2021)</w:t>
      </w:r>
      <w:r>
        <w:t xml:space="preserve"> </w:t>
      </w:r>
      <w:r>
        <w:t xml:space="preserve">indicates that residents in Valencia undergo rigorous clinical rotations at institutions like the Hospital Clínic and Hospital Universitario de València, which are renowned for their surgical departments.</w:t>
      </w:r>
    </w:p>
    <w:p>
      <w:pPr>
        <w:pStyle w:val="BodyText"/>
      </w:pPr>
      <w:r>
        <w:t xml:space="preserve">Valencia also participates in European Union-funded programs aimed at improving surgeon training. For example, a 2022 EU initiative supported cross-border collaborations between Spanish and Italian surgeons to enhance robotic surgery techniques. Such partnerships underscore Valencia's commitment to aligning with global surgical standards while addressing local health needs.</w:t>
      </w:r>
    </w:p>
    <w:bookmarkEnd w:id="22"/>
    <w:bookmarkStart w:id="23" w:name="Xb8f07639d2ba47edf4557adb3407bce3b743c8c"/>
    <w:p>
      <w:pPr>
        <w:pStyle w:val="Heading2"/>
      </w:pPr>
      <w:r>
        <w:t xml:space="preserve">Technological Advancements in Surgical Practice</w:t>
      </w:r>
    </w:p>
    <w:p>
      <w:pPr>
        <w:pStyle w:val="FirstParagraph"/>
      </w:pPr>
      <w:r>
        <w:t xml:space="preserve">Spain Valencia has emerged as a leader in adopting cutting-edge technologies for surgical procedures. A 2023 study by the Valencian Institute of Health (IVI) reported that over 70% of public hospitals in the region now use da Vinci robotic systems for complex surgeries, including prostatectomies and hysterectomies. This adoption rate is higher than the national average, reflecting Valencia's investment in surgical innovation.</w:t>
      </w:r>
    </w:p>
    <w:p>
      <w:pPr>
        <w:pStyle w:val="BodyText"/>
      </w:pPr>
      <w:r>
        <w:t xml:space="preserve">Moreover, surgeons in Valencia have been at the forefront of digital health integration. Platforms like</w:t>
      </w:r>
      <w:r>
        <w:t xml:space="preserve"> </w:t>
      </w:r>
      <w:r>
        <w:rPr>
          <w:iCs/>
          <w:i/>
        </w:rPr>
        <w:t xml:space="preserve">Telecirugía València</w:t>
      </w:r>
      <w:r>
        <w:t xml:space="preserve">, a telemedicine network launched in 2020, enable real-time collaboration between surgeons and rural clinics. This initiative has reduced surgical wait times by 40% and improved patient outcomes, as documented by</w:t>
      </w:r>
      <w:r>
        <w:t xml:space="preserve"> </w:t>
      </w:r>
      <w:r>
        <w:rPr>
          <w:iCs/>
          <w:i/>
        </w:rPr>
        <w:t xml:space="preserve">Ruiz &amp; Alcaraz (2023)</w:t>
      </w:r>
      <w:r>
        <w:t xml:space="preserve">.</w:t>
      </w:r>
    </w:p>
    <w:bookmarkEnd w:id="23"/>
    <w:bookmarkStart w:id="24" w:name="cultural-and-ethical-considerations"/>
    <w:p>
      <w:pPr>
        <w:pStyle w:val="Heading2"/>
      </w:pPr>
      <w:r>
        <w:t xml:space="preserve">Cultural and Ethical Considerations</w:t>
      </w:r>
    </w:p>
    <w:p>
      <w:pPr>
        <w:pStyle w:val="FirstParagraph"/>
      </w:pPr>
      <w:r>
        <w:t xml:space="preserve">The cultural context of Spain Valencia significantly influences surgeon-patient interactions. A 2019 ethnographic study by</w:t>
      </w:r>
      <w:r>
        <w:t xml:space="preserve"> </w:t>
      </w:r>
      <w:r>
        <w:rPr>
          <w:iCs/>
          <w:i/>
        </w:rPr>
        <w:t xml:space="preserve">Navarro (2019)</w:t>
      </w:r>
      <w:r>
        <w:t xml:space="preserve"> </w:t>
      </w:r>
      <w:r>
        <w:t xml:space="preserve">found that Valencian patients often prioritize familial involvement in medical decision-making, a practice that requires surgeons to navigate cultural sensitivities while adhering to evidence-based guidelines. Additionally, the region’s emphasis on community health has led to the development of patient education programs aimed at reducing post-operative complications.</w:t>
      </w:r>
    </w:p>
    <w:p>
      <w:pPr>
        <w:pStyle w:val="BodyText"/>
      </w:pPr>
      <w:r>
        <w:t xml:space="preserve">Ethical debates surrounding resource allocation in Valencia’s public hospitals also impact surgical priorities. For instance, a 2022 ethical analysis by</w:t>
      </w:r>
      <w:r>
        <w:t xml:space="preserve"> </w:t>
      </w:r>
      <w:r>
        <w:rPr>
          <w:iCs/>
          <w:i/>
        </w:rPr>
        <w:t xml:space="preserve">Morales et al.</w:t>
      </w:r>
      <w:r>
        <w:t xml:space="preserve"> </w:t>
      </w:r>
      <w:r>
        <w:t xml:space="preserve">discussed the challenges of balancing elective and emergency surgeries during periods of high demand, emphasizing the role of surgeons in advocating for equitable care.</w:t>
      </w:r>
    </w:p>
    <w:bookmarkEnd w:id="24"/>
    <w:bookmarkStart w:id="25" w:name="comparative-analysis-with-other-regions"/>
    <w:p>
      <w:pPr>
        <w:pStyle w:val="Heading2"/>
      </w:pPr>
      <w:r>
        <w:t xml:space="preserve">Comparative Analysis with Other Regions</w:t>
      </w:r>
    </w:p>
    <w:p>
      <w:pPr>
        <w:pStyle w:val="FirstParagraph"/>
      </w:pPr>
      <w:r>
        <w:t xml:space="preserve">While Spain Valencia shares similarities with other Spanish regions in terms of healthcare policy, its unique cultural and economic characteristics set it apart. For example, compared to Madrid or Barcelona, Valencia’s focus on regional identity has led to a stronger emphasis on preserving traditional surgical techniques alongside modern innovations. As noted by</w:t>
      </w:r>
      <w:r>
        <w:t xml:space="preserve"> </w:t>
      </w:r>
      <w:r>
        <w:rPr>
          <w:iCs/>
          <w:i/>
        </w:rPr>
        <w:t xml:space="preserve">Jiménez (2020)</w:t>
      </w:r>
      <w:r>
        <w:t xml:space="preserve">, this duality fosters a distinct professional ethos among Valencian surgeons.</w:t>
      </w:r>
    </w:p>
    <w:bookmarkEnd w:id="25"/>
    <w:bookmarkStart w:id="26" w:name="Xfc22467f31c56530b1c06559b3163720c73d4bd"/>
    <w:p>
      <w:pPr>
        <w:pStyle w:val="Heading2"/>
      </w:pPr>
      <w:r>
        <w:t xml:space="preserve">Future Directions for Surgeons in Spain Valencia</w:t>
      </w:r>
    </w:p>
    <w:p>
      <w:pPr>
        <w:pStyle w:val="FirstParagraph"/>
      </w:pPr>
      <w:r>
        <w:t xml:space="preserve">To address ongoing challenges, future research and policy should prioritize expanding surgical training programs for rural practitioners and integrating AI-driven diagnostic tools into clinical practice. Furthermore, increasing funding for public hospitals in Valencia will ensure that all residents have equitable access to high-quality surgical care.</w:t>
      </w:r>
    </w:p>
    <w:bookmarkEnd w:id="26"/>
    <w:bookmarkStart w:id="27" w:name="conclusion"/>
    <w:p>
      <w:pPr>
        <w:pStyle w:val="Heading2"/>
      </w:pPr>
      <w:r>
        <w:t xml:space="preserve">Conclusion</w:t>
      </w:r>
    </w:p>
    <w:p>
      <w:pPr>
        <w:pStyle w:val="FirstParagraph"/>
      </w:pPr>
      <w:r>
        <w:t xml:space="preserve">In conclusion, the role of a surgeon in Spain Valencia is defined by a blend of historical legacy, technological innovation, and cultural responsiveness. Through academic research and policy analysis, this literature review has underscored the critical contributions of Valencian surgeons to regional healthcare. As Spain continues to evolve its medical landscape, Valencia’s approach offers valuable insights for other regions seeking to balance tradition with modernity in surgical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Spain Valencia</dc:title>
  <dc:creator/>
  <dc:language>en</dc:language>
  <cp:keywords/>
  <dcterms:created xsi:type="dcterms:W3CDTF">2026-07-23T12:51:04Z</dcterms:created>
  <dcterms:modified xsi:type="dcterms:W3CDTF">2026-07-23T12:51:04Z</dcterms:modified>
</cp:coreProperties>
</file>

<file path=docProps/custom.xml><?xml version="1.0" encoding="utf-8"?>
<Properties xmlns="http://schemas.openxmlformats.org/officeDocument/2006/custom-properties" xmlns:vt="http://schemas.openxmlformats.org/officeDocument/2006/docPropsVTypes"/>
</file>