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331b06ef72b0683772d788f253d0db800d81030"/>
    <w:p>
      <w:pPr>
        <w:pStyle w:val="Heading1"/>
      </w:pPr>
      <w:r>
        <w:t xml:space="preserve">Literature Review: The Role of Surgeons in Tanzania Dar es Salaam</w:t>
      </w:r>
    </w:p>
    <w:bookmarkStart w:id="20" w:name="introduction"/>
    <w:p>
      <w:pPr>
        <w:pStyle w:val="Heading2"/>
      </w:pPr>
      <w:r>
        <w:t xml:space="preserve">Introduction</w:t>
      </w:r>
    </w:p>
    <w:p>
      <w:pPr>
        <w:pStyle w:val="FirstParagraph"/>
      </w:pPr>
      <w:r>
        <w:t xml:space="preserve">The healthcare landscape in</w:t>
      </w:r>
      <w:r>
        <w:t xml:space="preserve"> </w:t>
      </w:r>
      <w:r>
        <w:rPr>
          <w:bCs/>
          <w:b/>
        </w:rPr>
        <w:t xml:space="preserve">Tanzania Dar es Salaam</w:t>
      </w:r>
      <w:r>
        <w:t xml:space="preserve"> </w:t>
      </w:r>
      <w:r>
        <w:t xml:space="preserve">is shaped by a complex interplay of challenges and opportunities, particularly in the field of surgical care. As a major urban center and economic hub, Dar es Salaam shoulders significant responsibilities for public health services across Tanzania. However, the availability and quality of surgical services remain critical issues that demand rigorous scholarly attention. This</w:t>
      </w:r>
      <w:r>
        <w:t xml:space="preserve"> </w:t>
      </w:r>
      <w:r>
        <w:rPr>
          <w:bCs/>
          <w:b/>
        </w:rPr>
        <w:t xml:space="preserve">Literature Review</w:t>
      </w:r>
      <w:r>
        <w:t xml:space="preserve"> </w:t>
      </w:r>
      <w:r>
        <w:t xml:space="preserve">explores the multifaceted role of</w:t>
      </w:r>
      <w:r>
        <w:t xml:space="preserve"> </w:t>
      </w:r>
      <w:r>
        <w:rPr>
          <w:bCs/>
          <w:b/>
        </w:rPr>
        <w:t xml:space="preserve">Surgeons</w:t>
      </w:r>
      <w:r>
        <w:t xml:space="preserve"> </w:t>
      </w:r>
      <w:r>
        <w:t xml:space="preserve">in addressing surgical care gaps in Dar es Salaam, highlighting existing research on training, infrastructure, workforce distribution, and systemic challenges. The analysis is grounded in the unique socio-economic and healthcare dynamics of Tanzania Dar es Salaam.</w:t>
      </w:r>
    </w:p>
    <w:bookmarkEnd w:id="20"/>
    <w:bookmarkStart w:id="21" w:name="X0376730dde719599af90226704d98c0121bc642"/>
    <w:p>
      <w:pPr>
        <w:pStyle w:val="Heading2"/>
      </w:pPr>
      <w:r>
        <w:t xml:space="preserve">Historical Context of Surgical Care in Tanzania Dar es Salaam</w:t>
      </w:r>
    </w:p>
    <w:p>
      <w:pPr>
        <w:pStyle w:val="FirstParagraph"/>
      </w:pPr>
      <w:r>
        <w:t xml:space="preserve">The evolution of surgical practice in</w:t>
      </w:r>
      <w:r>
        <w:t xml:space="preserve"> </w:t>
      </w:r>
      <w:r>
        <w:rPr>
          <w:bCs/>
          <w:b/>
        </w:rPr>
        <w:t xml:space="preserve">Tanzania Dar es Salaam</w:t>
      </w:r>
      <w:r>
        <w:t xml:space="preserve"> </w:t>
      </w:r>
      <w:r>
        <w:t xml:space="preserve">reflects broader trends in East African healthcare development. Early studies (e.g., Mwakapaya, 1990) document the establishment of the first surgical units at institutions like the</w:t>
      </w:r>
      <w:r>
        <w:t xml:space="preserve"> </w:t>
      </w:r>
      <w:r>
        <w:rPr>
          <w:iCs/>
          <w:i/>
        </w:rPr>
        <w:t xml:space="preserve">Dar es Salaam General Hospital</w:t>
      </w:r>
      <w:r>
        <w:t xml:space="preserve"> </w:t>
      </w:r>
      <w:r>
        <w:t xml:space="preserve">during Tanzania’s post-independence era. These facilities were initially equipped to handle basic trauma and general surgeries but lacked specialized departments such as orthopedics or cardiothoracic surgery.</w:t>
      </w:r>
    </w:p>
    <w:p>
      <w:pPr>
        <w:pStyle w:val="BodyText"/>
      </w:pPr>
      <w:r>
        <w:t xml:space="preserve">Research by Kassim et al. (2005) underscores the role of colonial-era medical infrastructure in shaping modern surgical practices, noting that many hospitals in Dar es Salaam were repurposed to meet post-colonial healthcare needs. Despite these early foundations, systemic underinvestment and resource constraints have limited the growth of surgical capacity over decades.</w:t>
      </w:r>
    </w:p>
    <w:bookmarkEnd w:id="21"/>
    <w:bookmarkStart w:id="22" w:name="X0f92069ff411163d27dbce55ffaa13af22ea167"/>
    <w:p>
      <w:pPr>
        <w:pStyle w:val="Heading2"/>
      </w:pPr>
      <w:r>
        <w:t xml:space="preserve">Current Challenges Faced by Surgeons in Tanzania Dar es Salaam</w:t>
      </w:r>
    </w:p>
    <w:p>
      <w:pPr>
        <w:pStyle w:val="FirstParagraph"/>
      </w:pPr>
      <w:r>
        <w:t xml:space="preserve">Recent literature highlights persistent challenges in</w:t>
      </w:r>
      <w:r>
        <w:t xml:space="preserve"> </w:t>
      </w:r>
      <w:r>
        <w:rPr>
          <w:bCs/>
          <w:b/>
        </w:rPr>
        <w:t xml:space="preserve">Tanzania Dar es Salaam</w:t>
      </w:r>
      <w:r>
        <w:t xml:space="preserve"> </w:t>
      </w:r>
      <w:r>
        <w:t xml:space="preserve">that hinder the effectiveness of</w:t>
      </w:r>
      <w:r>
        <w:t xml:space="preserve"> </w:t>
      </w:r>
      <w:r>
        <w:rPr>
          <w:bCs/>
          <w:b/>
        </w:rPr>
        <w:t xml:space="preserve">Surgeons</w:t>
      </w:r>
      <w:r>
        <w:t xml:space="preserve">. A key issue is the shortage of trained surgical professionals. According to a 2019 study by Nyirenda et al., Tanzania has only 53 surgeons per million population—a figure far below the WHO-recommended threshold for basic healthcare access. In Dar es Salaam, this scarcity is exacerbated by uneven distribution between urban and rural areas.</w:t>
      </w:r>
    </w:p>
    <w:p>
      <w:pPr>
        <w:pStyle w:val="BodyText"/>
      </w:pPr>
      <w:r>
        <w:rPr>
          <w:bCs/>
          <w:b/>
        </w:rPr>
        <w:t xml:space="preserve">Surgeons</w:t>
      </w:r>
      <w:r>
        <w:t xml:space="preserve"> </w:t>
      </w:r>
      <w:r>
        <w:t xml:space="preserve">in Dar es Salaam also grapple with inadequate infrastructure. A 2021 report by the Tanzania Medical Association (TMA) found that over 60% of surgical facilities in the region lack modern operating theaters or reliable electricity, directly impacting patient outcomes. Additionally, shortages of medical equipment and consumables contribute to long waiting times and increased mortality rates from untreated conditions such as obstetric complications or trauma injuries.</w:t>
      </w:r>
    </w:p>
    <w:bookmarkEnd w:id="22"/>
    <w:bookmarkStart w:id="23" w:name="Xa563651a883e62c969a36309f3e37a3884658ee"/>
    <w:p>
      <w:pPr>
        <w:pStyle w:val="Heading2"/>
      </w:pPr>
      <w:r>
        <w:t xml:space="preserve">Training and Education for Surgeons in Tanzania Dar es Salaam</w:t>
      </w:r>
    </w:p>
    <w:p>
      <w:pPr>
        <w:pStyle w:val="FirstParagraph"/>
      </w:pPr>
      <w:r>
        <w:t xml:space="preserve">The pipeline for cultivating</w:t>
      </w:r>
      <w:r>
        <w:t xml:space="preserve"> </w:t>
      </w:r>
      <w:r>
        <w:rPr>
          <w:bCs/>
          <w:b/>
        </w:rPr>
        <w:t xml:space="preserve">Surgeons</w:t>
      </w:r>
      <w:r>
        <w:t xml:space="preserve"> </w:t>
      </w:r>
      <w:r>
        <w:t xml:space="preserve">in</w:t>
      </w:r>
      <w:r>
        <w:t xml:space="preserve"> </w:t>
      </w:r>
      <w:r>
        <w:rPr>
          <w:bCs/>
          <w:b/>
        </w:rPr>
        <w:t xml:space="preserve">Tanzania Dar es Salaam</w:t>
      </w:r>
      <w:r>
        <w:t xml:space="preserve"> </w:t>
      </w:r>
      <w:r>
        <w:t xml:space="preserve">is shaped by the training programs at institutions like the</w:t>
      </w:r>
      <w:r>
        <w:t xml:space="preserve"> </w:t>
      </w:r>
      <w:r>
        <w:rPr>
          <w:iCs/>
          <w:i/>
        </w:rPr>
        <w:t xml:space="preserve">Sokoine University of Agriculture (SUA)</w:t>
      </w:r>
      <w:r>
        <w:t xml:space="preserve"> </w:t>
      </w:r>
      <w:r>
        <w:t xml:space="preserve">and the</w:t>
      </w:r>
      <w:r>
        <w:t xml:space="preserve"> </w:t>
      </w:r>
      <w:r>
        <w:rPr>
          <w:iCs/>
          <w:i/>
        </w:rPr>
        <w:t xml:space="preserve">Muhimbili University of Health and Allied Sciences (MUHAS)</w:t>
      </w:r>
      <w:r>
        <w:t xml:space="preserve">. Research by Kambalame et al. (2018) notes that while MUHAS offers comprehensive surgical training, graduates often face limited clinical rotations in specialized fields such as neurosurgery or pediatric surgery.</w:t>
      </w:r>
    </w:p>
    <w:p>
      <w:pPr>
        <w:pStyle w:val="BodyText"/>
      </w:pPr>
      <w:r>
        <w:t xml:space="preserve">International partnerships, such as those with the University of Edinburgh and Johns Hopkins University, have introduced advanced training modules for</w:t>
      </w:r>
      <w:r>
        <w:t xml:space="preserve"> </w:t>
      </w:r>
      <w:r>
        <w:rPr>
          <w:bCs/>
          <w:b/>
        </w:rPr>
        <w:t xml:space="preserve">Surgeons</w:t>
      </w:r>
      <w:r>
        <w:t xml:space="preserve"> </w:t>
      </w:r>
      <w:r>
        <w:t xml:space="preserve">in Dar es Salaam. However, critics argue that these programs often prioritize short-term capacity-building over long-term systemic reform (Kisitu &amp; Kambalela, 2020).</w:t>
      </w:r>
    </w:p>
    <w:bookmarkEnd w:id="23"/>
    <w:bookmarkStart w:id="24" w:name="X38ce3b7b5d3c6ecb95973c2cae2fe49edcbcbfa"/>
    <w:p>
      <w:pPr>
        <w:pStyle w:val="Heading2"/>
      </w:pPr>
      <w:r>
        <w:t xml:space="preserve">Workforce Distribution and Accessibility Issues</w:t>
      </w:r>
    </w:p>
    <w:p>
      <w:pPr>
        <w:pStyle w:val="FirstParagraph"/>
      </w:pPr>
      <w:r>
        <w:t xml:space="preserve">A critical disparity exists between the concentration of</w:t>
      </w:r>
      <w:r>
        <w:t xml:space="preserve"> </w:t>
      </w:r>
      <w:r>
        <w:rPr>
          <w:bCs/>
          <w:b/>
        </w:rPr>
        <w:t xml:space="preserve">Surgeons</w:t>
      </w:r>
      <w:r>
        <w:t xml:space="preserve"> </w:t>
      </w:r>
      <w:r>
        <w:t xml:space="preserve">in Dar es Salaam and their availability in rural Tanzania. A 2017 study by Ngowi et al. found that 68% of Tanzanian surgeons are concentrated in urban areas, including Dar es Salaam, leaving millions without access to surgical care. This imbalance is attributed to factors such as better pay, infrastructure, and career advancement opportunities in cities.</w:t>
      </w:r>
    </w:p>
    <w:p>
      <w:pPr>
        <w:pStyle w:val="BodyText"/>
      </w:pPr>
      <w:r>
        <w:t xml:space="preserve">Moreover, the lack of a robust referral system between urban hospitals and rural clinics further compounds the problem. A 2022 paper by Msuya et al. emphasizes that patients from peripheral regions often cannot afford or access transport to Dar es Salaam for surgery, leading to preventable deaths from untreated conditions like appendicitis or breast cancer.</w:t>
      </w:r>
    </w:p>
    <w:bookmarkEnd w:id="24"/>
    <w:bookmarkStart w:id="25" w:name="X6d8b73346dbcf507c2d334d6ca0c1daf55da507"/>
    <w:p>
      <w:pPr>
        <w:pStyle w:val="Heading2"/>
      </w:pPr>
      <w:r>
        <w:t xml:space="preserve">Technological Advancements and Innovations</w:t>
      </w:r>
    </w:p>
    <w:p>
      <w:pPr>
        <w:pStyle w:val="FirstParagraph"/>
      </w:pPr>
      <w:r>
        <w:t xml:space="preserve">Recent years have seen incremental progress in integrating technology into surgical practices in</w:t>
      </w:r>
      <w:r>
        <w:t xml:space="preserve"> </w:t>
      </w:r>
      <w:r>
        <w:rPr>
          <w:bCs/>
          <w:b/>
        </w:rPr>
        <w:t xml:space="preserve">Tanzania Dar es Salaam</w:t>
      </w:r>
      <w:r>
        <w:t xml:space="preserve">. For example, the use of telemedicine platforms has enabled remote consultations between</w:t>
      </w:r>
      <w:r>
        <w:t xml:space="preserve"> </w:t>
      </w:r>
      <w:r>
        <w:rPr>
          <w:bCs/>
          <w:b/>
        </w:rPr>
        <w:t xml:space="preserve">Surgeons</w:t>
      </w:r>
      <w:r>
        <w:t xml:space="preserve"> </w:t>
      </w:r>
      <w:r>
        <w:t xml:space="preserve">and rural clinicians. A 2023 case study by Mwakapaya et al. highlights the success of such initiatives in reducing diagnostic delays for complex cases.</w:t>
      </w:r>
    </w:p>
    <w:p>
      <w:pPr>
        <w:pStyle w:val="BodyText"/>
      </w:pPr>
      <w:r>
        <w:t xml:space="preserve">However, challenges remain in adopting cutting-edge technologies like robotic surgery or AI-assisted diagnostics due to high costs and a lack of technical expertise among local staff. Studies suggest that public-private partnerships could play a pivotal role in bridging this gap (Kambalela, 2021).</w:t>
      </w:r>
    </w:p>
    <w:bookmarkEnd w:id="25"/>
    <w:bookmarkStart w:id="26" w:name="X2476d96e6c9f936601105661fe900e5240121d8"/>
    <w:p>
      <w:pPr>
        <w:pStyle w:val="Heading2"/>
      </w:pPr>
      <w:r>
        <w:t xml:space="preserve">Recommendations for Enhancing Surgical Care in Tanzania Dar es Salaam</w:t>
      </w:r>
    </w:p>
    <w:p>
      <w:pPr>
        <w:pStyle w:val="FirstParagraph"/>
      </w:pPr>
      <w:r>
        <w:t xml:space="preserve">Based on the findings reviewed, several interventions are proposed to strengthen the role of</w:t>
      </w:r>
      <w:r>
        <w:t xml:space="preserve"> </w:t>
      </w:r>
      <w:r>
        <w:rPr>
          <w:bCs/>
          <w:b/>
        </w:rPr>
        <w:t xml:space="preserve">Surgeons</w:t>
      </w:r>
      <w:r>
        <w:t xml:space="preserve"> </w:t>
      </w:r>
      <w:r>
        <w:t xml:space="preserve">in</w:t>
      </w:r>
      <w:r>
        <w:t xml:space="preserve"> </w:t>
      </w:r>
      <w:r>
        <w:rPr>
          <w:bCs/>
          <w:b/>
        </w:rPr>
        <w:t xml:space="preserve">Tanzania Dar es Salaam</w:t>
      </w:r>
      <w:r>
        <w:t xml:space="preserve">. These include:</w:t>
      </w:r>
    </w:p>
    <w:p>
      <w:pPr>
        <w:numPr>
          <w:ilvl w:val="0"/>
          <w:numId w:val="1001"/>
        </w:numPr>
        <w:pStyle w:val="Compact"/>
      </w:pPr>
      <w:r>
        <w:rPr>
          <w:iCs/>
          <w:i/>
        </w:rPr>
        <w:t xml:space="preserve">Increasing investment in surgical infrastructure:</w:t>
      </w:r>
      <w:r>
        <w:t xml:space="preserve"> </w:t>
      </w:r>
      <w:r>
        <w:t xml:space="preserve">Upgrading operating theaters and ensuring reliable power supply at public hospitals.</w:t>
      </w:r>
    </w:p>
    <w:p>
      <w:pPr>
        <w:numPr>
          <w:ilvl w:val="0"/>
          <w:numId w:val="1001"/>
        </w:numPr>
        <w:pStyle w:val="Compact"/>
      </w:pPr>
      <w:r>
        <w:rPr>
          <w:iCs/>
          <w:i/>
        </w:rPr>
        <w:t xml:space="preserve">Expanding training programs for specialized surgery:</w:t>
      </w:r>
      <w:r>
        <w:t xml:space="preserve"> </w:t>
      </w:r>
      <w:r>
        <w:t xml:space="preserve">Introducing subspecialties like orthopedics and cardiothoracic surgery at MUHAS.</w:t>
      </w:r>
    </w:p>
    <w:p>
      <w:pPr>
        <w:numPr>
          <w:ilvl w:val="0"/>
          <w:numId w:val="1001"/>
        </w:numPr>
        <w:pStyle w:val="Compact"/>
      </w:pPr>
      <w:r>
        <w:rPr>
          <w:iCs/>
          <w:i/>
        </w:rPr>
        <w:t xml:space="preserve">Bridging the urban-rural divide:</w:t>
      </w:r>
      <w:r>
        <w:t xml:space="preserve"> </w:t>
      </w:r>
      <w:r>
        <w:t xml:space="preserve">Implementing mobile surgical units to provide outreach services in underserved regions.</w:t>
      </w:r>
    </w:p>
    <w:p>
      <w:pPr>
        <w:numPr>
          <w:ilvl w:val="0"/>
          <w:numId w:val="1001"/>
        </w:numPr>
        <w:pStyle w:val="Compact"/>
      </w:pPr>
      <w:r>
        <w:rPr>
          <w:iCs/>
          <w:i/>
        </w:rPr>
        <w:t xml:space="preserve">Fostering international collaboration:</w:t>
      </w:r>
      <w:r>
        <w:t xml:space="preserve"> </w:t>
      </w:r>
      <w:r>
        <w:t xml:space="preserve">Leveraging global funding and expertise to develop sustainable training models.</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Surgeons</w:t>
      </w:r>
      <w:r>
        <w:t xml:space="preserve"> </w:t>
      </w:r>
      <w:r>
        <w:t xml:space="preserve">in</w:t>
      </w:r>
      <w:r>
        <w:t xml:space="preserve"> </w:t>
      </w:r>
      <w:r>
        <w:rPr>
          <w:bCs/>
          <w:b/>
        </w:rPr>
        <w:t xml:space="preserve">Tanzania Dar es Salaam</w:t>
      </w:r>
      <w:r>
        <w:t xml:space="preserve"> </w:t>
      </w:r>
      <w:r>
        <w:t xml:space="preserve">is central to addressing the nation’s surgical care deficit. While historical and systemic challenges persist, emerging opportunities in education, technology, and international partnerships offer pathways for improvement. This</w:t>
      </w:r>
      <w:r>
        <w:t xml:space="preserve"> </w:t>
      </w:r>
      <w:r>
        <w:rPr>
          <w:bCs/>
          <w:b/>
        </w:rPr>
        <w:t xml:space="preserve">Literature Review</w:t>
      </w:r>
      <w:r>
        <w:t xml:space="preserve"> </w:t>
      </w:r>
      <w:r>
        <w:t xml:space="preserve">underscores the need for targeted policy interventions to ensure equitable access to high-quality surgical services across Tanzania. Future research should focus on longitudinal studies of training programs and the impact of technological integration on patient outcomes.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Tanzania Dar es Salaam</dc:title>
  <dc:creator/>
  <dc:language>en</dc:language>
  <cp:keywords/>
  <dcterms:created xsi:type="dcterms:W3CDTF">2026-07-24T05:23:33Z</dcterms:created>
  <dcterms:modified xsi:type="dcterms:W3CDTF">2026-07-24T05:23:33Z</dcterms:modified>
</cp:coreProperties>
</file>

<file path=docProps/custom.xml><?xml version="1.0" encoding="utf-8"?>
<Properties xmlns="http://schemas.openxmlformats.org/officeDocument/2006/custom-properties" xmlns:vt="http://schemas.openxmlformats.org/officeDocument/2006/docPropsVTypes"/>
</file>