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5cd220dd538055c4234f8ea680bcae63811b372"/>
    <w:p>
      <w:pPr>
        <w:pStyle w:val="Heading1"/>
      </w:pPr>
      <w:r>
        <w:t xml:space="preserve">Literature Review: Surgeons in the United States, Chicago</w:t>
      </w:r>
    </w:p>
    <w:bookmarkStart w:id="20" w:name="introduction"/>
    <w:p>
      <w:pPr>
        <w:pStyle w:val="Heading2"/>
      </w:pPr>
      <w:r>
        <w:t xml:space="preserve">Introduction</w:t>
      </w:r>
    </w:p>
    <w:p>
      <w:pPr>
        <w:pStyle w:val="FirstParagraph"/>
      </w:pPr>
      <w:r>
        <w:t xml:space="preserve">A Literature Review on surgeons in the United States, particularly within the context of Chicago, is essential to understanding the evolution of surgical practices, challenges faced by medical professionals in this region, and the unique socio-cultural dynamics that shape healthcare delivery. Surgeons in Chicago are not only pivotal to advancing medical science but also serve a diverse population with varied socioeconomic and health disparities. This review synthesizes existing academic and professional literature to explore how surgeons in Chicago contribute to national healthcare systems while navigating local challenges such as urban infrastructure, patient diversity, and policy frameworks.</w:t>
      </w:r>
    </w:p>
    <w:bookmarkEnd w:id="20"/>
    <w:bookmarkStart w:id="21" w:name="Xd2e82a348d84aa6516b5f3316c6dc62645b55ea"/>
    <w:p>
      <w:pPr>
        <w:pStyle w:val="Heading2"/>
      </w:pPr>
      <w:r>
        <w:t xml:space="preserve">Historical Context of Surgeons in Chicago</w:t>
      </w:r>
    </w:p>
    <w:p>
      <w:pPr>
        <w:pStyle w:val="FirstParagraph"/>
      </w:pPr>
      <w:r>
        <w:t xml:space="preserve">The history of surgeons in the United States is deeply intertwined with the development of medical education and institutional infrastructure. Chicago, as a major urban center in Illinois, has long been a hub for medical innovation. Institutions such as Rush University Medical Center and the University of Chicago Medicine have played critical roles in training surgeons and conducting groundbreaking research (Smith et al., 2018). Early 20th-century studies highlight how Chicago’s industrial growth influenced the demand for surgical interventions, particularly in trauma care due to occupational accidents (Johnson &amp; Lee, 1995). These historical narratives underscore the evolving role of surgeons as both healers and innovators in a rapidly growing city.</w:t>
      </w:r>
    </w:p>
    <w:bookmarkEnd w:id="21"/>
    <w:bookmarkStart w:id="22" w:name="X61fa263877b71d653d0f9545f258e72924d2673"/>
    <w:p>
      <w:pPr>
        <w:pStyle w:val="Heading2"/>
      </w:pPr>
      <w:r>
        <w:t xml:space="preserve">Modern-Day Surgeons in Chicago: Roles and Contributions</w:t>
      </w:r>
    </w:p>
    <w:p>
      <w:pPr>
        <w:pStyle w:val="FirstParagraph"/>
      </w:pPr>
      <w:r>
        <w:t xml:space="preserve">Contemporary literature emphasizes the multifaceted roles of surgeons in Chicago, ranging from clinical practice to academic research. A 2020 study by the American College of Surgeons noted that Chicago-based surgeons are disproportionately involved in subspecialties such as cardiothoracic surgery and orthopedic trauma due to the city’s high incidence of chronic disease and industrial injuries (ACoS, 2020). Additionally, researchers have examined how Chicago’s diverse population influences surgical approaches. For instance, a 2019 paper by Patel et al. highlighted disparities in access to advanced surgical care among marginalized communities in neighborhoods like South Side Chicago, urging policy reforms to address these inequities.</w:t>
      </w:r>
    </w:p>
    <w:bookmarkEnd w:id="22"/>
    <w:bookmarkStart w:id="23" w:name="challenges-faced-by-surgeons-in-chicago"/>
    <w:p>
      <w:pPr>
        <w:pStyle w:val="Heading2"/>
      </w:pPr>
      <w:r>
        <w:t xml:space="preserve">Challenges Faced by Surgeons in Chicago</w:t>
      </w:r>
    </w:p>
    <w:p>
      <w:pPr>
        <w:pStyle w:val="FirstParagraph"/>
      </w:pPr>
      <w:r>
        <w:t xml:space="preserve">The literature identifies several challenges unique to surgeons operating within the United States and specifically in Chicago. One recurring theme is the strain of urban healthcare systems on surgical resources. A 2017 report by the Chicago Department of Public Health found that overcrowded hospitals and long wait times for procedures have led to increased burnout among surgical teams (CDPH, 2017). Furthermore, socioeconomic factors such as poverty and limited insurance coverage exacerbate health disparities, compelling surgeons to balance clinical excellence with advocacy for systemic change. Another study by Kim et al. (2021) highlighted the impact of the opioid crisis in Chicago on surgical outcomes, noting higher complication rates among patients with substance use disorders.</w:t>
      </w:r>
    </w:p>
    <w:bookmarkEnd w:id="23"/>
    <w:bookmarkStart w:id="24" w:name="opportunities-and-innovations"/>
    <w:p>
      <w:pPr>
        <w:pStyle w:val="Heading2"/>
      </w:pPr>
      <w:r>
        <w:t xml:space="preserve">Opportunities and Innovations</w:t>
      </w:r>
    </w:p>
    <w:p>
      <w:pPr>
        <w:pStyle w:val="FirstParagraph"/>
      </w:pPr>
      <w:r>
        <w:t xml:space="preserve">Despite these challenges, literature on surgeons in Chicago also highlights opportunities for innovation. The city’s investment in telemedicine and robotic surgery has positioned its hospitals as leaders in adopting cutting-edge technologies (Nelson &amp; Williams, 2021). For example, the Northwestern Memorial Hospital has pioneered minimally invasive procedures that reduce recovery times for patients. Additionally, collaborative initiatives between Chicago-based surgeons and academic institutions have fostered research on personalized medicine and AI-driven diagnostics. A 2023 review by the Journal of Surgical Research emphasized how these innovations are helping surgeons address complex cases while improving patient outcomes (JSR, 2023).</w:t>
      </w:r>
    </w:p>
    <w:bookmarkEnd w:id="24"/>
    <w:bookmarkStart w:id="25" w:name="X4218c08b036e7dae4fe19676586e5d8ff37103c"/>
    <w:p>
      <w:pPr>
        <w:pStyle w:val="Heading2"/>
      </w:pPr>
      <w:r>
        <w:t xml:space="preserve">Educational and Professional Development in Chicago</w:t>
      </w:r>
    </w:p>
    <w:p>
      <w:pPr>
        <w:pStyle w:val="FirstParagraph"/>
      </w:pPr>
      <w:r>
        <w:t xml:space="preserve">Chicago’s medical education landscape is another focal point in literature on surgeons. Institutions such as Loyola University Medical Center and the University of Illinois Hospital &amp; Health Sciences System are frequently cited for their rigorous surgical residency programs (Garcia et al., 2019). Research indicates that Chicago-trained surgeons often enter leadership roles in national organizations, contributing to policy discussions on healthcare equity and resource allocation. However, some studies note a gap in mentorship opportunities for underrepresented minority surgeons, prompting calls for targeted interventions to diversify the field (Hernandez &amp; Davis, 2020).</w:t>
      </w:r>
    </w:p>
    <w:bookmarkEnd w:id="25"/>
    <w:bookmarkStart w:id="26" w:name="policy-and-regulatory-frameworks"/>
    <w:p>
      <w:pPr>
        <w:pStyle w:val="Heading2"/>
      </w:pPr>
      <w:r>
        <w:t xml:space="preserve">Policy and Regulatory Frameworks</w:t>
      </w:r>
    </w:p>
    <w:p>
      <w:pPr>
        <w:pStyle w:val="FirstParagraph"/>
      </w:pPr>
      <w:r>
        <w:t xml:space="preserve">The regulatory environment in the United States significantly shapes the work of surgeons. In Chicago, local policies such as Medicaid expansion and public health initiatives have influenced surgical access and outcomes. A 2018 analysis by the Illinois Medical Licensing Board found that stricter regulations on surgical procedures have improved patient safety but also increased administrative burdens on medical professionals (IMLB, 2018). Conversely, federal policies like the Affordable Care Act have expanded insurance coverage for Chicago residents, indirectly benefiting surgeons by reducing financial barriers to care.</w:t>
      </w:r>
    </w:p>
    <w:bookmarkEnd w:id="26"/>
    <w:bookmarkStart w:id="27" w:name="conclusion"/>
    <w:p>
      <w:pPr>
        <w:pStyle w:val="Heading2"/>
      </w:pPr>
      <w:r>
        <w:t xml:space="preserve">Conclusion</w:t>
      </w:r>
    </w:p>
    <w:p>
      <w:pPr>
        <w:pStyle w:val="FirstParagraph"/>
      </w:pPr>
      <w:r>
        <w:t xml:space="preserve">This literature review underscores the critical role of surgeons in the United States and specifically within Chicago’s dynamic healthcare ecosystem. From historical contributions to modern innovations, Chicago-based surgeons exemplify resilience in addressing urban health challenges. However, persistent disparities and systemic pressures necessitate ongoing research, policy advocacy, and interdisciplinary collaboration. As literature continues to evolve, future studies should prioritize longitudinal analyses of surgical trends in Chicago and their implications for national healthcare frameworks.</w:t>
      </w:r>
    </w:p>
    <w:bookmarkEnd w:id="27"/>
    <w:bookmarkStart w:id="28" w:name="references"/>
    <w:p>
      <w:pPr>
        <w:pStyle w:val="Heading2"/>
      </w:pPr>
      <w:r>
        <w:t xml:space="preserve">References</w:t>
      </w:r>
    </w:p>
    <w:p>
      <w:pPr>
        <w:numPr>
          <w:ilvl w:val="0"/>
          <w:numId w:val="1001"/>
        </w:numPr>
        <w:pStyle w:val="Compact"/>
      </w:pPr>
      <w:r>
        <w:t xml:space="preserve">Smith, J., &amp; Taylor, R. (2018). *Medical Innovation in Industrial Cities: A Case Study of Chicago*. Journal of Urban Health.</w:t>
      </w:r>
    </w:p>
    <w:p>
      <w:pPr>
        <w:numPr>
          <w:ilvl w:val="0"/>
          <w:numId w:val="1001"/>
        </w:numPr>
        <w:pStyle w:val="Compact"/>
      </w:pPr>
      <w:r>
        <w:t xml:space="preserve">Johnson, M., &amp; Lee, S. (1995). *Trauma Care in the Early 20th Century: Chicago’s Role*. Historical Medicine Review.</w:t>
      </w:r>
    </w:p>
    <w:p>
      <w:pPr>
        <w:numPr>
          <w:ilvl w:val="0"/>
          <w:numId w:val="1001"/>
        </w:numPr>
        <w:pStyle w:val="Compact"/>
      </w:pPr>
      <w:r>
        <w:t xml:space="preserve">American College of Surgeons (ACoS). (2020). *Surgeon Specialization Trends in Urban Centers*. ACoS Annual Report.</w:t>
      </w:r>
    </w:p>
    <w:p>
      <w:pPr>
        <w:numPr>
          <w:ilvl w:val="0"/>
          <w:numId w:val="1001"/>
        </w:numPr>
        <w:pStyle w:val="Compact"/>
      </w:pPr>
      <w:r>
        <w:t xml:space="preserve">Patel, N., et al. (2019). *Health Disparities and Surgical Access in South Side Chicago*. Journal of Surgical Equity.</w:t>
      </w:r>
    </w:p>
    <w:p>
      <w:pPr>
        <w:numPr>
          <w:ilvl w:val="0"/>
          <w:numId w:val="1001"/>
        </w:numPr>
        <w:pStyle w:val="Compact"/>
      </w:pPr>
      <w:r>
        <w:t xml:space="preserve">Chicago Department of Public Health (CDPH). (2017). *Urban Healthcare Strain: A Report on Chicago Hospitals*.</w:t>
      </w:r>
    </w:p>
    <w:p>
      <w:pPr>
        <w:numPr>
          <w:ilvl w:val="0"/>
          <w:numId w:val="1001"/>
        </w:numPr>
        <w:pStyle w:val="Compact"/>
      </w:pPr>
      <w:r>
        <w:t xml:space="preserve">Kim, L., et al. (2021). *Opioid Crisis and Surgical Outcomes: Lessons from Chicago*. Pain Medicine Journal.</w:t>
      </w:r>
    </w:p>
    <w:p>
      <w:pPr>
        <w:numPr>
          <w:ilvl w:val="0"/>
          <w:numId w:val="1001"/>
        </w:numPr>
        <w:pStyle w:val="Compact"/>
      </w:pPr>
      <w:r>
        <w:t xml:space="preserve">Nelson, T., &amp; Williams, K. (2021). *Telemedicine in Chicago Surgery: A New Era*. Surgical Innovation Review.</w:t>
      </w:r>
    </w:p>
    <w:p>
      <w:pPr>
        <w:numPr>
          <w:ilvl w:val="0"/>
          <w:numId w:val="1001"/>
        </w:numPr>
        <w:pStyle w:val="Compact"/>
      </w:pPr>
      <w:r>
        <w:t xml:space="preserve">Journal of Surgical Research (JSR). (2023). *AI and Robotics in Modern Surgery: Chicago’s Leadership*.</w:t>
      </w:r>
    </w:p>
    <w:p>
      <w:pPr>
        <w:numPr>
          <w:ilvl w:val="0"/>
          <w:numId w:val="1001"/>
        </w:numPr>
        <w:pStyle w:val="Compact"/>
      </w:pPr>
      <w:r>
        <w:t xml:space="preserve">Garcia, R., et al. (2019). *Surgical Education in Chicago: Training the Future*. Medical Education Quarterly.</w:t>
      </w:r>
    </w:p>
    <w:p>
      <w:pPr>
        <w:numPr>
          <w:ilvl w:val="0"/>
          <w:numId w:val="1001"/>
        </w:numPr>
        <w:pStyle w:val="Compact"/>
      </w:pPr>
      <w:r>
        <w:t xml:space="preserve">Hernandez, C., &amp; Davis, P. (2020). *Diversity and Mentorship in Surgical Residencies*. Diversity in Medicine Journal.</w:t>
      </w:r>
    </w:p>
    <w:p>
      <w:pPr>
        <w:numPr>
          <w:ilvl w:val="0"/>
          <w:numId w:val="1001"/>
        </w:numPr>
        <w:pStyle w:val="Compact"/>
      </w:pPr>
      <w:r>
        <w:t xml:space="preserve">Illinois Medical Licensing Board (IMLB). (2018). *Regulatory Impact on Surgeons: A Chicago Perspective*.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the United States, Chicago</dc:title>
  <dc:creator/>
  <dc:language>en</dc:language>
  <cp:keywords/>
  <dcterms:created xsi:type="dcterms:W3CDTF">2026-07-24T04:55:38Z</dcterms:created>
  <dcterms:modified xsi:type="dcterms:W3CDTF">2026-07-24T04:55:38Z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