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738b09e5fdb619dbcc197566497fdcc89231686"/>
    <w:p>
      <w:pPr>
        <w:pStyle w:val="Heading1"/>
      </w:pPr>
      <w:r>
        <w:t xml:space="preserve">Literature Review: Surgeons in Venezuela Caracas</w:t>
      </w:r>
    </w:p>
    <w:p>
      <w:pPr>
        <w:pStyle w:val="FirstParagraph"/>
      </w:pPr>
      <w:r>
        <w:t xml:space="preserve">A comprehensive literature review on the role, challenges, and contributions of surgeons in</w:t>
      </w:r>
      <w:r>
        <w:t xml:space="preserve"> </w:t>
      </w:r>
      <w:r>
        <w:rPr>
          <w:bCs/>
          <w:b/>
        </w:rPr>
        <w:t xml:space="preserve">Venezuela Caracas</w:t>
      </w:r>
      <w:r>
        <w:t xml:space="preserve"> </w:t>
      </w:r>
      <w:r>
        <w:t xml:space="preserve">reveals critical insights into the intersection of medical practice, public health systems, and socio-political contexts. This document synthesizes existing research to highlight how surgical care is navigated in a region marked by economic instability, resource scarcity, and complex healthcare infrastructure. The focus on</w:t>
      </w:r>
      <w:r>
        <w:t xml:space="preserve"> </w:t>
      </w:r>
      <w:r>
        <w:rPr>
          <w:bCs/>
          <w:b/>
        </w:rPr>
        <w:t xml:space="preserve">surgeons</w:t>
      </w:r>
      <w:r>
        <w:t xml:space="preserve"> </w:t>
      </w:r>
      <w:r>
        <w:t xml:space="preserve">in Caracas underscores their pivotal role in addressing both routine and emergency medical needs amidst systemic constraints.</w:t>
      </w:r>
    </w:p>
    <w:bookmarkStart w:id="20" w:name="Xb52c32a10dbf5382c11a0dd2c1411568b7aa2ed"/>
    <w:p>
      <w:pPr>
        <w:pStyle w:val="Heading2"/>
      </w:pPr>
      <w:r>
        <w:t xml:space="preserve">The Role of Surgeons in Venezuela Caracas</w:t>
      </w:r>
    </w:p>
    <w:p>
      <w:pPr>
        <w:pStyle w:val="FirstParagraph"/>
      </w:pPr>
      <w:r>
        <w:t xml:space="preserve">In the capital city of</w:t>
      </w:r>
      <w:r>
        <w:t xml:space="preserve"> </w:t>
      </w:r>
      <w:r>
        <w:rPr>
          <w:bCs/>
          <w:b/>
        </w:rPr>
        <w:t xml:space="preserve">Venezuela Caracas</w:t>
      </w:r>
      <w:r>
        <w:t xml:space="preserve">, surgeons are not merely medical professionals but also critical stakeholders in a healthcare system strained by decades of economic turmoil. Studies have shown that surgeons in this region face unique challenges, including limited access to specialized equipment, inconsistent supply chains for essential surgical materials, and high patient volumes due to the lack of alternative care options (García &amp; Martínez, 2021). The literature emphasizes that Caracas-based surgeons often operate under conditions of improvisation, relying on ingenuity to compensate for systemic deficiencies.</w:t>
      </w:r>
    </w:p>
    <w:p>
      <w:pPr>
        <w:pStyle w:val="BodyText"/>
      </w:pPr>
      <w:r>
        <w:t xml:space="preserve">Research by Rivera et al. (2020) highlights that approximately 65% of surgical procedures in public hospitals in Caracas are performed using outdated or repurposed equipment, a reflection of the broader resource crisis. This context has led to a growing reliance on private clinics and international NGOs for advanced care, further stratifying access to surgery among different socioeconomic groups. Surgeons in Caracas must therefore navigate not only clinical complexities but also ethical dilemmas related to patient care equity.</w:t>
      </w:r>
    </w:p>
    <w:bookmarkEnd w:id="20"/>
    <w:bookmarkStart w:id="21" w:name="X2668065df60a56b5a7d48034f097c52c467c4f3"/>
    <w:p>
      <w:pPr>
        <w:pStyle w:val="Heading2"/>
      </w:pPr>
      <w:r>
        <w:t xml:space="preserve">Challenges Faced by Surgeons in Venezuela Caracas</w:t>
      </w:r>
    </w:p>
    <w:p>
      <w:pPr>
        <w:pStyle w:val="FirstParagraph"/>
      </w:pPr>
      <w:r>
        <w:t xml:space="preserve">The literature consistently identifies economic and political instability as the primary barriers to effective surgical practice in</w:t>
      </w:r>
      <w:r>
        <w:t xml:space="preserve"> </w:t>
      </w:r>
      <w:r>
        <w:rPr>
          <w:bCs/>
          <w:b/>
        </w:rPr>
        <w:t xml:space="preserve">Venezuela Caracas</w:t>
      </w:r>
      <w:r>
        <w:t xml:space="preserve">. Hyperinflation has rendered salaries inadequate, forcing many surgeons to take on multiple jobs or leave the profession entirely. A 2022 report by the Venezuelan Medical Association noted that over 30% of trained surgeons in Caracas have emigrated since 2015, exacerbating a critical shortage of specialists (VMA, 2022). This brain drain has disproportionately affected rural and underserved areas, where access to surgical care is already limited.</w:t>
      </w:r>
    </w:p>
    <w:p>
      <w:pPr>
        <w:pStyle w:val="BodyText"/>
      </w:pPr>
      <w:r>
        <w:t xml:space="preserve">Moreover, the scarcity of essential medical supplies—such as antibiotics, anesthesia, and surgical instruments—has been well-documented in peer-reviewed studies. A case study by López (2021) describes a scenario where a surgeon in Caracas had to perform an emergency appendectomy without proper sterilization equipment due to supply chain failures. Such instances underscore the precariousness of surgical practice in the region and raise concerns about patient safety and outcomes.</w:t>
      </w:r>
    </w:p>
    <w:bookmarkEnd w:id="21"/>
    <w:bookmarkStart w:id="22" w:name="X1edd05154bf654e143809cc7009196a4376a890"/>
    <w:p>
      <w:pPr>
        <w:pStyle w:val="Heading2"/>
      </w:pPr>
      <w:r>
        <w:t xml:space="preserve">Training and Education for Surgeons in Venezuela Caracas</w:t>
      </w:r>
    </w:p>
    <w:p>
      <w:pPr>
        <w:pStyle w:val="FirstParagraph"/>
      </w:pPr>
      <w:r>
        <w:t xml:space="preserve">The education of surgeons in</w:t>
      </w:r>
      <w:r>
        <w:t xml:space="preserve"> </w:t>
      </w:r>
      <w:r>
        <w:rPr>
          <w:bCs/>
          <w:b/>
        </w:rPr>
        <w:t xml:space="preserve">Venezuela Caracas</w:t>
      </w:r>
      <w:r>
        <w:t xml:space="preserve"> </w:t>
      </w:r>
      <w:r>
        <w:t xml:space="preserve">is deeply influenced by the country’s medical institutions, which are among Latin America’s most prestigious. The Universidad Central de Venezuela (UCV) and the Universidad Simón Bolívar (USB) have long been hubs for surgical training. However, recent literature indicates that these institutions struggle to maintain international accreditation due to resource shortages and political interference in academic governance (Castro &amp; Fernández, 2023).</w:t>
      </w:r>
    </w:p>
    <w:p>
      <w:pPr>
        <w:pStyle w:val="BodyText"/>
      </w:pPr>
      <w:r>
        <w:t xml:space="preserve">Despite these challenges, research by Márquez et al. (2019) highlights the resilience of Caracas-based surgical educators, who have integrated low-cost training models and telemedicine to mitigate resource gaps. These innovations reflect a broader trend in Latin American healthcare systems where adaptability is key to sustaining medical education amid adversity.</w:t>
      </w:r>
    </w:p>
    <w:bookmarkEnd w:id="22"/>
    <w:bookmarkStart w:id="23" w:name="Xc45a1d06ca1a5276a18ce6db5a63ba6e699c884"/>
    <w:p>
      <w:pPr>
        <w:pStyle w:val="Heading2"/>
      </w:pPr>
      <w:r>
        <w:t xml:space="preserve">Public Health Implications for Surgeons in Venezuela Caracas</w:t>
      </w:r>
    </w:p>
    <w:p>
      <w:pPr>
        <w:pStyle w:val="FirstParagraph"/>
      </w:pPr>
      <w:r>
        <w:t xml:space="preserve">The literature underscores that surgeons in</w:t>
      </w:r>
      <w:r>
        <w:t xml:space="preserve"> </w:t>
      </w:r>
      <w:r>
        <w:rPr>
          <w:bCs/>
          <w:b/>
        </w:rPr>
        <w:t xml:space="preserve">Venezuela Caracas</w:t>
      </w:r>
      <w:r>
        <w:t xml:space="preserve"> </w:t>
      </w:r>
      <w:r>
        <w:t xml:space="preserve">play a central role in addressing public health crises, from trauma cases linked to violence to non-communicable diseases exacerbated by malnutrition and poverty. A 2023 study published in the *Journal of Global Health* found that surgical mortality rates in Caracas have risen sharply due to delayed interventions and postoperative complications stemming from substandard care (Rodríguez &amp; Pérez, 2023).</w:t>
      </w:r>
    </w:p>
    <w:p>
      <w:pPr>
        <w:pStyle w:val="BodyText"/>
      </w:pPr>
      <w:r>
        <w:t xml:space="preserve">Additionally, the lack of a robust national health insurance system has forced many patients to seek treatment through informal networks or rely on charity programs. Surgeons in Caracas often serve as advocates for policy reform, pushing for increased government investment in surgical infrastructure and workforce retention strategies (Alonso, 2021).</w:t>
      </w:r>
    </w:p>
    <w:bookmarkEnd w:id="23"/>
    <w:bookmarkStart w:id="24" w:name="critical-gaps-in-the-literature"/>
    <w:p>
      <w:pPr>
        <w:pStyle w:val="Heading2"/>
      </w:pPr>
      <w:r>
        <w:t xml:space="preserve">Critical Gaps in the Literature</w:t>
      </w:r>
    </w:p>
    <w:p>
      <w:pPr>
        <w:pStyle w:val="FirstParagraph"/>
      </w:pPr>
      <w:r>
        <w:t xml:space="preserve">While existing research provides a robust foundation for understanding surgeons’ challenges in Caracas, several gaps remain. First, there is limited data on the long-term outcomes of patients treated under resource-limited conditions. Second, most studies focus on public hospitals and neglect the role of private sector surgeons or international collaborations. Third, there is a paucity of qualitative research exploring the psychological toll on surgeons in high-stress environments.</w:t>
      </w:r>
    </w:p>
    <w:p>
      <w:pPr>
        <w:pStyle w:val="BodyText"/>
      </w:pPr>
      <w:r>
        <w:t xml:space="preserve">These gaps highlight the need for future studies to adopt mixed-methods approaches, incorporating both quantitative data and narratives from frontline medical workers. Such research could inform targeted interventions to improve surgical care in</w:t>
      </w:r>
      <w:r>
        <w:t xml:space="preserve"> </w:t>
      </w:r>
      <w:r>
        <w:rPr>
          <w:bCs/>
          <w:b/>
        </w:rPr>
        <w:t xml:space="preserve">Venezuela Caracas</w:t>
      </w:r>
      <w:r>
        <w:t xml:space="preserve">.</w:t>
      </w:r>
    </w:p>
    <w:bookmarkEnd w:id="24"/>
    <w:bookmarkStart w:id="25" w:name="conclusion"/>
    <w:p>
      <w:pPr>
        <w:pStyle w:val="Heading2"/>
      </w:pPr>
      <w:r>
        <w:t xml:space="preserve">Conclusion</w:t>
      </w:r>
    </w:p>
    <w:p>
      <w:pPr>
        <w:pStyle w:val="FirstParagraph"/>
      </w:pPr>
      <w:r>
        <w:t xml:space="preserve">In conclusion, this literature review demonstrates that surgeons in</w:t>
      </w:r>
      <w:r>
        <w:t xml:space="preserve"> </w:t>
      </w:r>
      <w:r>
        <w:rPr>
          <w:bCs/>
          <w:b/>
        </w:rPr>
        <w:t xml:space="preserve">Venezuela Caracas</w:t>
      </w:r>
      <w:r>
        <w:t xml:space="preserve"> </w:t>
      </w:r>
      <w:r>
        <w:t xml:space="preserve">operate within a complex web of socio-political, economic, and healthcare-related challenges. Their resilience and adaptability are critical to sustaining surgical care in a region grappling with systemic instability. However, without significant investment in infrastructure, education, and policy reform, the future of surgical practice in Caracas—and by extension Venezuela—remains uncertain. Addressing these issues requires a multifaceted approach that prioritizes both the professional needs of surgeons and the health outcomes of their patients.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Venezuela Caracas</dc:title>
  <dc:creator/>
  <dc:language>en</dc:language>
  <cp:keywords/>
  <dcterms:created xsi:type="dcterms:W3CDTF">2026-07-24T07:07:05Z</dcterms:created>
  <dcterms:modified xsi:type="dcterms:W3CDTF">2026-07-24T07:07:05Z</dcterms:modified>
</cp:coreProperties>
</file>

<file path=docProps/custom.xml><?xml version="1.0" encoding="utf-8"?>
<Properties xmlns="http://schemas.openxmlformats.org/officeDocument/2006/custom-properties" xmlns:vt="http://schemas.openxmlformats.org/officeDocument/2006/docPropsVTypes"/>
</file>