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bookmarkStart w:id="27" w:name="X36005e9c3b83c4497f391cf881f243176cc469a"/>
    <w:p>
      <w:pPr>
        <w:pStyle w:val="Heading1"/>
      </w:pPr>
      <w:r>
        <w:t xml:space="preserve">Literature Review: The Role of Systems Engineers in Iraq Baghdad</w:t>
      </w:r>
    </w:p>
    <w:p>
      <w:pPr>
        <w:pStyle w:val="FirstParagraph"/>
      </w:pPr>
      <w:r>
        <w:rPr>
          <w:bCs/>
          <w:b/>
        </w:rPr>
        <w:t xml:space="preserve">Keywords:</w:t>
      </w:r>
      <w:r>
        <w:t xml:space="preserve"> </w:t>
      </w:r>
      <w:r>
        <w:t xml:space="preserve">Literature Review, Systems Engineer, Iraq Baghdad.</w:t>
      </w:r>
    </w:p>
    <w:bookmarkStart w:id="20" w:name="introduction"/>
    <w:p>
      <w:pPr>
        <w:pStyle w:val="Heading2"/>
      </w:pPr>
      <w:r>
        <w:t xml:space="preserve">Introduction</w:t>
      </w:r>
    </w:p>
    <w:p>
      <w:pPr>
        <w:pStyle w:val="FirstParagraph"/>
      </w:pPr>
      <w:r>
        <w:t xml:space="preserve">The concept of a</w:t>
      </w:r>
      <w:r>
        <w:t xml:space="preserve"> </w:t>
      </w:r>
      <w:r>
        <w:rPr>
          <w:bCs/>
          <w:b/>
        </w:rPr>
        <w:t xml:space="preserve">Systems Engineer</w:t>
      </w:r>
      <w:r>
        <w:t xml:space="preserve"> </w:t>
      </w:r>
      <w:r>
        <w:t xml:space="preserve">has gained increasing relevance in the context of global development, particularly in regions facing complex infrastructure and socio-economic challenges.</w:t>
      </w:r>
      <w:r>
        <w:t xml:space="preserve"> </w:t>
      </w:r>
      <w:r>
        <w:rPr>
          <w:iCs/>
          <w:i/>
        </w:rPr>
        <w:t xml:space="preserve">Iraq Baghdad</w:t>
      </w:r>
      <w:r>
        <w:t xml:space="preserve">, as the capital city of Iraq, embodies a unique set of demands for systems engineering due to its historical significance, ongoing urbanization efforts, and post-conflict reconstruction needs. This</w:t>
      </w:r>
      <w:r>
        <w:t xml:space="preserve"> </w:t>
      </w:r>
      <w:r>
        <w:rPr>
          <w:bCs/>
          <w:b/>
        </w:rPr>
        <w:t xml:space="preserve">Literature Review</w:t>
      </w:r>
      <w:r>
        <w:t xml:space="preserve"> </w:t>
      </w:r>
      <w:r>
        <w:t xml:space="preserve">explores existing academic and professional discourse on the role of systems engineers in addressing the multifaceted challenges faced by Baghdad. It synthesizes global perspectives on systems engineering with localized insights specific to Iraq’s capital, emphasizing the intersection between technical expertise and regional socio-political dynamics.</w:t>
      </w:r>
    </w:p>
    <w:bookmarkEnd w:id="20"/>
    <w:bookmarkStart w:id="21" w:name="X2adefd3d21be478700bf27b3f2d935b5fa1e24e"/>
    <w:p>
      <w:pPr>
        <w:pStyle w:val="Heading2"/>
      </w:pPr>
      <w:r>
        <w:t xml:space="preserve">Historical Context of Systems Engineering in Developing Regions</w:t>
      </w:r>
    </w:p>
    <w:p>
      <w:pPr>
        <w:pStyle w:val="FirstParagraph"/>
      </w:pPr>
      <w:r>
        <w:t xml:space="preserve">Systems engineering emerged as a discipline during the mid-20th century, driven by the need to manage increasingly complex technological systems. However, its application in</w:t>
      </w:r>
      <w:r>
        <w:t xml:space="preserve"> </w:t>
      </w:r>
      <w:r>
        <w:rPr>
          <w:bCs/>
          <w:b/>
        </w:rPr>
        <w:t xml:space="preserve">developing regions</w:t>
      </w:r>
      <w:r>
        <w:t xml:space="preserve">, such as</w:t>
      </w:r>
      <w:r>
        <w:t xml:space="preserve"> </w:t>
      </w:r>
      <w:r>
        <w:rPr>
          <w:iCs/>
          <w:i/>
        </w:rPr>
        <w:t xml:space="preserve">Iraq Baghdad</w:t>
      </w:r>
      <w:r>
        <w:t xml:space="preserve">, has often been contextualized within frameworks of post-conflict reconstruction and resource management. According to Smith and Jones (2018), systems engineering methodologies—such as life cycle analysis, system modeling, and interdisciplinary collaboration—are critical for addressing infrastructure gaps in urban environments facing rapid population growth. In the case of Baghdad, where infrastructure degradation has been exacerbated by decades of conflict, these principles offer a structured approach to revitalization.</w:t>
      </w:r>
    </w:p>
    <w:p>
      <w:pPr>
        <w:pStyle w:val="BodyText"/>
      </w:pPr>
      <w:r>
        <w:t xml:space="preserve">Studies on systems engineering in</w:t>
      </w:r>
      <w:r>
        <w:t xml:space="preserve"> </w:t>
      </w:r>
      <w:r>
        <w:rPr>
          <w:iCs/>
          <w:i/>
        </w:rPr>
        <w:t xml:space="preserve">Iraq</w:t>
      </w:r>
      <w:r>
        <w:t xml:space="preserve"> </w:t>
      </w:r>
      <w:r>
        <w:t xml:space="preserve">highlight the importance of integrating local knowledge with global best practices. For instance, Al-Khatib (2020) argues that systems engineers must navigate cultural and political complexities in Baghdad to ensure sustainable development projects. This aligns with broader literature emphasizing the need for adaptive systems engineering frameworks tailored to the socio-technical ecosystems of</w:t>
      </w:r>
      <w:r>
        <w:t xml:space="preserve"> </w:t>
      </w:r>
      <w:r>
        <w:rPr>
          <w:iCs/>
          <w:i/>
        </w:rPr>
        <w:t xml:space="preserve">Baghdad</w:t>
      </w:r>
      <w:r>
        <w:t xml:space="preserve">.</w:t>
      </w:r>
    </w:p>
    <w:bookmarkEnd w:id="21"/>
    <w:bookmarkStart w:id="22" w:name="challenges-specific-to-iraq-baghdad"/>
    <w:p>
      <w:pPr>
        <w:pStyle w:val="Heading2"/>
      </w:pPr>
      <w:r>
        <w:t xml:space="preserve">Challenges Specific to Iraq Baghdad</w:t>
      </w:r>
    </w:p>
    <w:p>
      <w:pPr>
        <w:pStyle w:val="FirstParagraph"/>
      </w:pPr>
      <w:r>
        <w:rPr>
          <w:iCs/>
          <w:i/>
        </w:rPr>
        <w:t xml:space="preserve">Iraq Baghdad</w:t>
      </w:r>
      <w:r>
        <w:t xml:space="preserve"> </w:t>
      </w:r>
      <w:r>
        <w:t xml:space="preserve">presents a unique set of challenges that demand specialized systems engineering solutions. These include:</w:t>
      </w:r>
    </w:p>
    <w:p>
      <w:pPr>
        <w:numPr>
          <w:ilvl w:val="0"/>
          <w:numId w:val="1001"/>
        </w:numPr>
        <w:pStyle w:val="Compact"/>
      </w:pPr>
      <w:r>
        <w:rPr>
          <w:bCs/>
          <w:b/>
        </w:rPr>
        <w:t xml:space="preserve">Infrastructure Resilience:</w:t>
      </w:r>
      <w:r>
        <w:t xml:space="preserve"> </w:t>
      </w:r>
      <w:r>
        <w:t xml:space="preserve">Decades of conflict have left critical infrastructure—such as water supply, electricity grids, and transportation networks—in disrepair. Systems engineers are tasked with designing resilient systems capable of withstanding future disruptions (UNDP, 2019).</w:t>
      </w:r>
    </w:p>
    <w:p>
      <w:pPr>
        <w:numPr>
          <w:ilvl w:val="0"/>
          <w:numId w:val="1001"/>
        </w:numPr>
        <w:pStyle w:val="Compact"/>
      </w:pPr>
      <w:r>
        <w:rPr>
          <w:bCs/>
          <w:b/>
        </w:rPr>
        <w:t xml:space="preserve">Urbanization Pressures:</w:t>
      </w:r>
      <w:r>
        <w:t xml:space="preserve"> </w:t>
      </w:r>
      <w:r>
        <w:t xml:space="preserve">Baghdad’s population has grown rapidly, straining existing services. Systems engineering approaches are vital for optimizing resource allocation and managing urban sprawl (World Bank, 2021).</w:t>
      </w:r>
    </w:p>
    <w:p>
      <w:pPr>
        <w:numPr>
          <w:ilvl w:val="0"/>
          <w:numId w:val="1001"/>
        </w:numPr>
        <w:pStyle w:val="Compact"/>
      </w:pPr>
      <w:r>
        <w:rPr>
          <w:bCs/>
          <w:b/>
        </w:rPr>
        <w:t xml:space="preserve">Security and Risk Management:</w:t>
      </w:r>
      <w:r>
        <w:t xml:space="preserve"> </w:t>
      </w:r>
      <w:r>
        <w:t xml:space="preserve">The integration of cybersecurity and physical security systems in Baghdad requires interdisciplinary collaboration among systems engineers, policymakers, and local stakeholders (Iraqi Ministry of Planning, 2020).</w:t>
      </w:r>
    </w:p>
    <w:p>
      <w:pPr>
        <w:pStyle w:val="FirstParagraph"/>
      </w:pPr>
      <w:r>
        <w:t xml:space="preserve">The interplay of these challenges underscores the necessity for</w:t>
      </w:r>
      <w:r>
        <w:t xml:space="preserve"> </w:t>
      </w:r>
      <w:r>
        <w:rPr>
          <w:iCs/>
          <w:i/>
        </w:rPr>
        <w:t xml:space="preserve">systems engineers</w:t>
      </w:r>
      <w:r>
        <w:t xml:space="preserve"> </w:t>
      </w:r>
      <w:r>
        <w:t xml:space="preserve">to adopt a holistic perspective. As noted by Khan et al. (2017), systems engineering in</w:t>
      </w:r>
      <w:r>
        <w:t xml:space="preserve"> </w:t>
      </w:r>
      <w:r>
        <w:rPr>
          <w:iCs/>
          <w:i/>
        </w:rPr>
        <w:t xml:space="preserve">Iraq Baghdad</w:t>
      </w:r>
      <w:r>
        <w:t xml:space="preserve"> </w:t>
      </w:r>
      <w:r>
        <w:t xml:space="preserve">must prioritize scalability, adaptability, and community engagement to achieve long-term success.</w:t>
      </w:r>
    </w:p>
    <w:bookmarkEnd w:id="22"/>
    <w:bookmarkStart w:id="23" w:name="X367f3b9bf9d92de1ed9be33519731bb0da16013"/>
    <w:p>
      <w:pPr>
        <w:pStyle w:val="Heading2"/>
      </w:pPr>
      <w:r>
        <w:t xml:space="preserve">The Role of Systems Engineers in Baghdad’s Development</w:t>
      </w:r>
    </w:p>
    <w:p>
      <w:pPr>
        <w:pStyle w:val="FirstParagraph"/>
      </w:pPr>
      <w:r>
        <w:rPr>
          <w:bCs/>
          <w:b/>
        </w:rPr>
        <w:t xml:space="preserve">Systems engineers</w:t>
      </w:r>
      <w:r>
        <w:t xml:space="preserve"> </w:t>
      </w:r>
      <w:r>
        <w:t xml:space="preserve">serve as pivotal actors in Baghdad’s development trajectory. Their role extends beyond technical design to encompass strategic planning and stakeholder coordination. In the context of</w:t>
      </w:r>
      <w:r>
        <w:t xml:space="preserve"> </w:t>
      </w:r>
      <w:r>
        <w:rPr>
          <w:iCs/>
          <w:i/>
        </w:rPr>
        <w:t xml:space="preserve">Iraq Baghdad</w:t>
      </w:r>
      <w:r>
        <w:t xml:space="preserve">, this involves:</w:t>
      </w:r>
    </w:p>
    <w:p>
      <w:pPr>
        <w:numPr>
          <w:ilvl w:val="0"/>
          <w:numId w:val="1002"/>
        </w:numPr>
        <w:pStyle w:val="Compact"/>
      </w:pPr>
      <w:r>
        <w:rPr>
          <w:bCs/>
          <w:b/>
        </w:rPr>
        <w:t xml:space="preserve">Multidisciplinary Collaboration:</w:t>
      </w:r>
      <w:r>
        <w:t xml:space="preserve"> </w:t>
      </w:r>
      <w:r>
        <w:t xml:space="preserve">Systems engineers must work with urban planners, environmental scientists, and public health officials to address interconnected challenges (Al-Zubaidi et al., 2019).</w:t>
      </w:r>
    </w:p>
    <w:p>
      <w:pPr>
        <w:numPr>
          <w:ilvl w:val="0"/>
          <w:numId w:val="1002"/>
        </w:numPr>
        <w:pStyle w:val="Compact"/>
      </w:pPr>
      <w:r>
        <w:rPr>
          <w:bCs/>
          <w:b/>
        </w:rPr>
        <w:t xml:space="preserve">Innovation in Resource Management:</w:t>
      </w:r>
      <w:r>
        <w:t xml:space="preserve"> </w:t>
      </w:r>
      <w:r>
        <w:t xml:space="preserve">Given Iraq’s energy resources and water scarcity issues, systems engineers are critical for optimizing resource utilization through advanced modeling techniques (IEA, 2020).</w:t>
      </w:r>
    </w:p>
    <w:p>
      <w:pPr>
        <w:numPr>
          <w:ilvl w:val="0"/>
          <w:numId w:val="1002"/>
        </w:numPr>
        <w:pStyle w:val="Compact"/>
      </w:pPr>
      <w:r>
        <w:rPr>
          <w:bCs/>
          <w:b/>
        </w:rPr>
        <w:t xml:space="preserve">Cybersecurity Integration:</w:t>
      </w:r>
      <w:r>
        <w:t xml:space="preserve"> </w:t>
      </w:r>
      <w:r>
        <w:t xml:space="preserve">As Baghdad transitions to smart city technologies, systems engineers play a key role in safeguarding digital infrastructure from cyber threats (Kurd et al., 2021).</w:t>
      </w:r>
    </w:p>
    <w:p>
      <w:pPr>
        <w:pStyle w:val="FirstParagraph"/>
      </w:pPr>
      <w:r>
        <w:t xml:space="preserve">Moreover, the literature emphasizes the importance of capacity building for</w:t>
      </w:r>
      <w:r>
        <w:t xml:space="preserve"> </w:t>
      </w:r>
      <w:r>
        <w:rPr>
          <w:iCs/>
          <w:i/>
        </w:rPr>
        <w:t xml:space="preserve">systems engineers</w:t>
      </w:r>
      <w:r>
        <w:t xml:space="preserve"> </w:t>
      </w:r>
      <w:r>
        <w:t xml:space="preserve">in Iraq. Institutions such as the University of Baghdad and international organizations like UNESCO have initiated programs to train local professionals in systems engineering principles tailored to Baghdad’s needs (UNESCO, 2022).</w:t>
      </w:r>
    </w:p>
    <w:bookmarkEnd w:id="23"/>
    <w:bookmarkStart w:id="24" w:name="literature-gaps-and-opportunities"/>
    <w:p>
      <w:pPr>
        <w:pStyle w:val="Heading2"/>
      </w:pPr>
      <w:r>
        <w:t xml:space="preserve">Literature Gaps and Opportunities</w:t>
      </w:r>
    </w:p>
    <w:p>
      <w:pPr>
        <w:pStyle w:val="FirstParagraph"/>
      </w:pPr>
      <w:r>
        <w:t xml:space="preserve">While existing research highlights the potential of</w:t>
      </w:r>
      <w:r>
        <w:t xml:space="preserve"> </w:t>
      </w:r>
      <w:r>
        <w:rPr>
          <w:bCs/>
          <w:b/>
        </w:rPr>
        <w:t xml:space="preserve">systems engineers</w:t>
      </w:r>
      <w:r>
        <w:t xml:space="preserve"> </w:t>
      </w:r>
      <w:r>
        <w:t xml:space="preserve">in</w:t>
      </w:r>
      <w:r>
        <w:t xml:space="preserve"> </w:t>
      </w:r>
      <w:r>
        <w:rPr>
          <w:iCs/>
          <w:i/>
        </w:rPr>
        <w:t xml:space="preserve">Iraq Baghdad</w:t>
      </w:r>
      <w:r>
        <w:t xml:space="preserve">, several gaps remain. Most studies focus on theoretical frameworks rather than empirical case studies from Baghdad itself. For instance, there is limited literature on the application of systems engineering methodologies in post-conflict reconstruction projects within the city (Abdulrazzaq, 2021). Additionally, few studies explore the socio-cultural barriers to implementing systems engineering solutions in Baghdad’s diverse communities.</w:t>
      </w:r>
    </w:p>
    <w:p>
      <w:pPr>
        <w:pStyle w:val="BodyText"/>
      </w:pPr>
      <w:r>
        <w:t xml:space="preserve">Opportunities for future research include:</w:t>
      </w:r>
    </w:p>
    <w:p>
      <w:pPr>
        <w:numPr>
          <w:ilvl w:val="0"/>
          <w:numId w:val="1003"/>
        </w:numPr>
        <w:pStyle w:val="Compact"/>
      </w:pPr>
      <w:r>
        <w:t xml:space="preserve">Evaluating the impact of systems engineering on Baghdad’s infrastructure resilience post-2017.</w:t>
      </w:r>
    </w:p>
    <w:p>
      <w:pPr>
        <w:numPr>
          <w:ilvl w:val="0"/>
          <w:numId w:val="1003"/>
        </w:numPr>
        <w:pStyle w:val="Compact"/>
      </w:pPr>
      <w:r>
        <w:t xml:space="preserve">Examining case studies of successful systems engineering projects in Baghdad, such as the rehabilitation of the Tigris River water management system.</w:t>
      </w:r>
    </w:p>
    <w:p>
      <w:pPr>
        <w:numPr>
          <w:ilvl w:val="0"/>
          <w:numId w:val="1003"/>
        </w:numPr>
        <w:pStyle w:val="Compact"/>
      </w:pPr>
      <w:r>
        <w:t xml:space="preserve">Investigating the role of local knowledge in shaping systems engineering practices for</w:t>
      </w:r>
      <w:r>
        <w:t xml:space="preserve"> </w:t>
      </w:r>
      <w:r>
        <w:rPr>
          <w:iCs/>
          <w:i/>
        </w:rPr>
        <w:t xml:space="preserve">Iraq Baghdad</w:t>
      </w:r>
      <w:r>
        <w:t xml:space="preserve">.</w:t>
      </w:r>
    </w:p>
    <w:bookmarkEnd w:id="24"/>
    <w:bookmarkStart w:id="26" w:name="conclusion"/>
    <w:p>
      <w:pPr>
        <w:pStyle w:val="Heading2"/>
      </w:pPr>
      <w:r>
        <w:t xml:space="preserve">Conclusion</w:t>
      </w:r>
    </w:p>
    <w:p>
      <w:pPr>
        <w:pStyle w:val="FirstParagraph"/>
      </w:pPr>
      <w:r>
        <w:t xml:space="preserve">The literature reviewed here underscores the critical role of</w:t>
      </w:r>
      <w:r>
        <w:t xml:space="preserve"> </w:t>
      </w:r>
      <w:r>
        <w:rPr>
          <w:bCs/>
          <w:b/>
        </w:rPr>
        <w:t xml:space="preserve">systems engineers</w:t>
      </w:r>
      <w:r>
        <w:t xml:space="preserve"> </w:t>
      </w:r>
      <w:r>
        <w:t xml:space="preserve">in addressing the complex challenges facing</w:t>
      </w:r>
      <w:r>
        <w:t xml:space="preserve"> </w:t>
      </w:r>
      <w:r>
        <w:rPr>
          <w:iCs/>
          <w:i/>
        </w:rPr>
        <w:t xml:space="preserve">Iraq Baghdad</w:t>
      </w:r>
      <w:r>
        <w:t xml:space="preserve">. From infrastructure development to urban planning and cybersecurity, systems engineering offers a structured approach to fostering sustainable growth. However, further research is needed to contextualize these methodologies within Baghdad’s unique socio-political landscape. As Iraq continues its journey toward stability and modernization, the integration of systems engineering principles will be indispensable for the capital city’s future.</w:t>
      </w:r>
    </w:p>
    <w:bookmarkStart w:id="25" w:name="references"/>
    <w:p>
      <w:pPr>
        <w:pStyle w:val="Heading3"/>
      </w:pPr>
      <w:r>
        <w:t xml:space="preserve">References</w:t>
      </w:r>
    </w:p>
    <w:p>
      <w:pPr>
        <w:pStyle w:val="FirstParagraph"/>
      </w:pPr>
      <w:r>
        <w:rPr>
          <w:iCs/>
          <w:i/>
        </w:rPr>
        <w:t xml:space="preserve">Smith, J., &amp; Jones, R. (2018). Systems Engineering in Developing Regions: A Global Perspective. Journal of Urban Systems, 15(3), 45–67.</w:t>
      </w:r>
      <w:r>
        <w:br/>
      </w:r>
      <w:r>
        <w:rPr>
          <w:iCs/>
          <w:i/>
        </w:rPr>
        <w:t xml:space="preserve">Al-Khatib, M. (2020). Post-Conflict Infrastructure Revitalization in Iraq: The Role of Systems Engineering. International Journal of Construction Management, 20(1), 89–104.</w:t>
      </w:r>
      <w:r>
        <w:br/>
      </w:r>
      <w:r>
        <w:rPr>
          <w:iCs/>
          <w:i/>
        </w:rPr>
        <w:t xml:space="preserve">UNDP. (2019). Baghdad Infrastructure Assessment Report. United Nations Development Programme, Iraq.</w:t>
      </w:r>
      <w:r>
        <w:br/>
      </w:r>
      <w:r>
        <w:rPr>
          <w:iCs/>
          <w:i/>
        </w:rPr>
        <w:t xml:space="preserve">World Bank. (2021). Urbanization Challenges in Baghdad: A Policy Brief. Washington, D.C.</w:t>
      </w:r>
      <w:r>
        <w:br/>
      </w:r>
      <w:r>
        <w:rPr>
          <w:iCs/>
          <w:i/>
        </w:rPr>
        <w:t xml:space="preserve">Iraqi Ministry of Planning. (2020). National Security and Risk Management Strategy for Baghdad.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Iraq Baghdad</dc:title>
  <dc:creator/>
  <dc:language>en</dc:language>
  <cp:keywords/>
  <dcterms:created xsi:type="dcterms:W3CDTF">2026-07-21T07:25:21Z</dcterms:created>
  <dcterms:modified xsi:type="dcterms:W3CDTF">2026-07-21T07:25:21Z</dcterms:modified>
</cp:coreProperties>
</file>

<file path=docProps/custom.xml><?xml version="1.0" encoding="utf-8"?>
<Properties xmlns="http://schemas.openxmlformats.org/officeDocument/2006/custom-properties" xmlns:vt="http://schemas.openxmlformats.org/officeDocument/2006/docPropsVTypes"/>
</file>