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b19ba837c877bf8072bb0d52f4dae021094bda8"/>
    <w:p>
      <w:pPr>
        <w:pStyle w:val="Heading1"/>
      </w:pPr>
      <w:r>
        <w:t xml:space="preserve">Literature Review on Systems Engineer in Kuwait Kuwait City</w:t>
      </w:r>
    </w:p>
    <w:bookmarkStart w:id="20" w:name="introduction"/>
    <w:p>
      <w:pPr>
        <w:pStyle w:val="Heading2"/>
      </w:pPr>
      <w:r>
        <w:t xml:space="preserve">Introduction</w:t>
      </w:r>
    </w:p>
    <w:p>
      <w:pPr>
        <w:pStyle w:val="FirstParagraph"/>
      </w:pPr>
      <w:r>
        <w:t xml:space="preserve">The field of systems engineering has evolved as a critical discipline within the realm of technological and infrastructural development, particularly in rapidly urbanizing regions like Kuwait City, Kuwait. This literature review explores the role, challenges, and significance of systems engineers in shaping the socio-economic landscape of Kuwait City. With its strategic location and ambitious development projects under Vision 2035, Kuwait City serves as a hub for innovation where systems engineering plays a pivotal role in integrating complex technologies across sectors such as energy, transportation, healthcare, and urban planning.</w:t>
      </w:r>
    </w:p>
    <w:bookmarkEnd w:id="20"/>
    <w:bookmarkStart w:id="21" w:name="X6fdd355ff0b5fbc5fd9b594c37cf8870bc68571"/>
    <w:p>
      <w:pPr>
        <w:pStyle w:val="Heading2"/>
      </w:pPr>
      <w:r>
        <w:t xml:space="preserve">Historical Context of Systems Engineering</w:t>
      </w:r>
    </w:p>
    <w:p>
      <w:pPr>
        <w:pStyle w:val="FirstParagraph"/>
      </w:pPr>
      <w:r>
        <w:t xml:space="preserve">Systems engineering emerged in the mid-20th century as a response to the growing complexity of technological systems. Initially driven by aerospace and defense industries, it has since expanded to encompass diverse fields such as information technology, healthcare, and environmental management (INCOSE, 2021). In Kuwait City, this discipline is particularly relevant given the nation’s reliance on oil and gas infrastructure. The need for integrated systems in energy production and distribution has historically shaped the development of systems engineering practices in the region.</w:t>
      </w:r>
    </w:p>
    <w:bookmarkEnd w:id="21"/>
    <w:bookmarkStart w:id="22" w:name="Xa99d9561c699c7ad8f075b1cd5094010f3cb015"/>
    <w:p>
      <w:pPr>
        <w:pStyle w:val="Heading2"/>
      </w:pPr>
      <w:r>
        <w:t xml:space="preserve">Role and Responsibilities of a Systems Engineer</w:t>
      </w:r>
    </w:p>
    <w:p>
      <w:pPr>
        <w:pStyle w:val="FirstParagraph"/>
      </w:pPr>
      <w:r>
        <w:t xml:space="preserve">A systems engineer is tasked with designing, managing, and optimizing complex systems through interdisciplinary approaches. In Kuwait City, this role extends beyond traditional engineering boundaries to include collaboration with policymakers, IT professionals, and urban planners (IEEE, 2020). For instance, systems engineers in Kuwait have been instrumental in modernizing the country’s power grid to meet rising energy demands while adhering to sustainability goals.</w:t>
      </w:r>
    </w:p>
    <w:p>
      <w:pPr>
        <w:pStyle w:val="BodyText"/>
      </w:pPr>
      <w:r>
        <w:t xml:space="preserve">Key responsibilities include:</w:t>
      </w:r>
    </w:p>
    <w:p>
      <w:pPr>
        <w:numPr>
          <w:ilvl w:val="0"/>
          <w:numId w:val="1001"/>
        </w:numPr>
        <w:pStyle w:val="Compact"/>
      </w:pPr>
      <w:r>
        <w:t xml:space="preserve">Designing integrated solutions for infrastructure projects such as desalination plants and smart city initiatives.</w:t>
      </w:r>
    </w:p>
    <w:p>
      <w:pPr>
        <w:numPr>
          <w:ilvl w:val="0"/>
          <w:numId w:val="1001"/>
        </w:numPr>
        <w:pStyle w:val="Compact"/>
      </w:pPr>
      <w:r>
        <w:t xml:space="preserve">Ensuring compliance with international standards, including those set by the Gulf Cooperation Council (GCC).</w:t>
      </w:r>
    </w:p>
    <w:p>
      <w:pPr>
        <w:numPr>
          <w:ilvl w:val="0"/>
          <w:numId w:val="1001"/>
        </w:numPr>
        <w:pStyle w:val="Compact"/>
      </w:pPr>
      <w:r>
        <w:t xml:space="preserve">Leveraging data analytics to improve operational efficiency in sectors like transportation and logistics.</w:t>
      </w:r>
    </w:p>
    <w:bookmarkEnd w:id="22"/>
    <w:bookmarkStart w:id="23" w:name="X6a81ae3a91867bfc8571a80d18643e14f985894"/>
    <w:p>
      <w:pPr>
        <w:pStyle w:val="Heading2"/>
      </w:pPr>
      <w:r>
        <w:t xml:space="preserve">Challenges Faced by Systems Engineers in Kuwait City</w:t>
      </w:r>
    </w:p>
    <w:p>
      <w:pPr>
        <w:pStyle w:val="FirstParagraph"/>
      </w:pPr>
      <w:r>
        <w:t xml:space="preserve">Despite its potential, systems engineering in Kuwait City faces unique challenges. One major issue is the integration of local cultural and environmental factors into technical solutions. For example, extreme desert conditions necessitate robust infrastructure designs that account for temperature fluctuations and sandstorms (Al-Mutairi et al., 2019). Additionally, the reliance on oil revenues has historically delayed investment in non-energy sectors, creating a gap in technical expertise and interdisciplinary collaboration.</w:t>
      </w:r>
    </w:p>
    <w:p>
      <w:pPr>
        <w:pStyle w:val="BodyText"/>
      </w:pPr>
      <w:r>
        <w:t xml:space="preserve">Another challenge is the need to align systems engineering practices with Kuwait’s Vision 2035. This requires engineers to balance innovation with economic stability, ensuring that digital transformation initiatives (e.g., AI-driven smart grids) do not disrupt existing industries.</w:t>
      </w:r>
    </w:p>
    <w:bookmarkEnd w:id="23"/>
    <w:bookmarkStart w:id="24" w:name="X1d16004d31efb36e95e45c3352f3ad607063677"/>
    <w:p>
      <w:pPr>
        <w:pStyle w:val="Heading2"/>
      </w:pPr>
      <w:r>
        <w:t xml:space="preserve">Case Studies: Systems Engineering in Action</w:t>
      </w:r>
    </w:p>
    <w:p>
      <w:pPr>
        <w:pStyle w:val="FirstParagraph"/>
      </w:pPr>
      <w:r>
        <w:t xml:space="preserve">Kuwait City has seen several projects highlighting the importance of systems engineering. The Al Kuwait Towers, a symbol of the city’s skyline, required meticulous planning to integrate structural design with advanced materials for wind resistance. Similarly, the recent expansion of Kuwait International Airport involved systems engineers coordinating with IT specialists to implement biometric security systems and real-time data monitoring (Kuwait Airports Management Company, 2022).</w:t>
      </w:r>
    </w:p>
    <w:p>
      <w:pPr>
        <w:pStyle w:val="BodyText"/>
      </w:pPr>
      <w:r>
        <w:t xml:space="preserve">Another example is the development of the Kuwait National Grid. Systems engineers worked alongside energy experts to transition from fossil fuel-based power generation to renewable sources, incorporating solar farms and battery storage solutions tailored to the region’s climate.</w:t>
      </w:r>
    </w:p>
    <w:bookmarkEnd w:id="24"/>
    <w:bookmarkStart w:id="25" w:name="Xd1ba2be5a28084f609fc1fcb2a99fb9d2e4b3fd"/>
    <w:p>
      <w:pPr>
        <w:pStyle w:val="Heading2"/>
      </w:pPr>
      <w:r>
        <w:t xml:space="preserve">Technological Advancements and Their Impact</w:t>
      </w:r>
    </w:p>
    <w:p>
      <w:pPr>
        <w:pStyle w:val="FirstParagraph"/>
      </w:pPr>
      <w:r>
        <w:t xml:space="preserve">The rise of digital technologies such as artificial intelligence (AI) and the Internet of Things (IoT) has transformed systems engineering in Kuwait City. These tools enable real-time monitoring of infrastructure, predictive maintenance of oil rigs, and efficient resource allocation. For instance, AI algorithms are now used to optimize traffic flow in Kuwait City’s urban centers, reducing congestion during peak hours.</w:t>
      </w:r>
    </w:p>
    <w:p>
      <w:pPr>
        <w:pStyle w:val="BodyText"/>
      </w:pPr>
      <w:r>
        <w:t xml:space="preserve">However, the adoption of these technologies requires systems engineers to acquire skills in emerging fields like cybersecurity and data science. This has led to a growing demand for interdisciplinary training programs tailored to the needs of Kuwait’s workforce (Kuwait University, 2023).</w:t>
      </w:r>
    </w:p>
    <w:bookmarkEnd w:id="25"/>
    <w:bookmarkStart w:id="26" w:name="future-trends-and-recommendations"/>
    <w:p>
      <w:pPr>
        <w:pStyle w:val="Heading2"/>
      </w:pPr>
      <w:r>
        <w:t xml:space="preserve">Future Trends and Recommendations</w:t>
      </w:r>
    </w:p>
    <w:p>
      <w:pPr>
        <w:pStyle w:val="FirstParagraph"/>
      </w:pPr>
      <w:r>
        <w:t xml:space="preserve">The future of systems engineering in Kuwait City hinges on addressing current gaps in education, infrastructure, and cross-sector collaboration. Future trends may include:</w:t>
      </w:r>
    </w:p>
    <w:p>
      <w:pPr>
        <w:numPr>
          <w:ilvl w:val="0"/>
          <w:numId w:val="1002"/>
        </w:numPr>
        <w:pStyle w:val="Compact"/>
      </w:pPr>
      <w:r>
        <w:rPr>
          <w:bCs/>
          <w:b/>
        </w:rPr>
        <w:t xml:space="preserve">Sustainability Integration:</w:t>
      </w:r>
      <w:r>
        <w:t xml:space="preserve"> </w:t>
      </w:r>
      <w:r>
        <w:t xml:space="preserve">Developing systems that prioritize renewable energy and carbon reduction.</w:t>
      </w:r>
    </w:p>
    <w:p>
      <w:pPr>
        <w:numPr>
          <w:ilvl w:val="0"/>
          <w:numId w:val="1002"/>
        </w:numPr>
        <w:pStyle w:val="Compact"/>
      </w:pPr>
      <w:r>
        <w:rPr>
          <w:bCs/>
          <w:b/>
        </w:rPr>
        <w:t xml:space="preserve">Smart City Expansion:</w:t>
      </w:r>
      <w:r>
        <w:t xml:space="preserve"> </w:t>
      </w:r>
      <w:r>
        <w:t xml:space="preserve">Leveraging IoT to enhance public services such as waste management and water conservation.</w:t>
      </w:r>
    </w:p>
    <w:p>
      <w:pPr>
        <w:numPr>
          <w:ilvl w:val="0"/>
          <w:numId w:val="1002"/>
        </w:numPr>
        <w:pStyle w:val="Compact"/>
      </w:pPr>
      <w:r>
        <w:rPr>
          <w:bCs/>
          <w:b/>
        </w:rPr>
        <w:t xml:space="preserve">Cybersecurity Focus:</w:t>
      </w:r>
      <w:r>
        <w:t xml:space="preserve"> </w:t>
      </w:r>
      <w:r>
        <w:t xml:space="preserve">Protecting critical infrastructure from cyber threats, especially in the oil and gas sector.</w:t>
      </w:r>
    </w:p>
    <w:p>
      <w:pPr>
        <w:pStyle w:val="FirstParagraph"/>
      </w:pPr>
      <w:r>
        <w:t xml:space="preserve">To achieve these goals, recommendations include:</w:t>
      </w:r>
    </w:p>
    <w:p>
      <w:pPr>
        <w:numPr>
          <w:ilvl w:val="0"/>
          <w:numId w:val="1003"/>
        </w:numPr>
        <w:pStyle w:val="Compact"/>
      </w:pPr>
      <w:r>
        <w:t xml:space="preserve">Educational institutions should offer specialized systems engineering programs with a regional focus.</w:t>
      </w:r>
    </w:p>
    <w:p>
      <w:pPr>
        <w:numPr>
          <w:ilvl w:val="0"/>
          <w:numId w:val="1003"/>
        </w:numPr>
        <w:pStyle w:val="Compact"/>
      </w:pPr>
      <w:r>
        <w:t xml:space="preserve">Public-private partnerships are needed to fund research and development initiatives aligned with Vision 2035.</w:t>
      </w:r>
    </w:p>
    <w:p>
      <w:pPr>
        <w:numPr>
          <w:ilvl w:val="0"/>
          <w:numId w:val="1003"/>
        </w:numPr>
        <w:pStyle w:val="Compact"/>
      </w:pPr>
      <w:r>
        <w:t xml:space="preserve">Systems engineers must engage in continuous learning to keep pace with technological advancements.</w:t>
      </w:r>
    </w:p>
    <w:bookmarkEnd w:id="26"/>
    <w:bookmarkStart w:id="27" w:name="conclusion"/>
    <w:p>
      <w:pPr>
        <w:pStyle w:val="Heading2"/>
      </w:pPr>
      <w:r>
        <w:t xml:space="preserve">Conclusion</w:t>
      </w:r>
    </w:p>
    <w:p>
      <w:pPr>
        <w:pStyle w:val="FirstParagraph"/>
      </w:pPr>
      <w:r>
        <w:t xml:space="preserve">This literature review underscores the critical role of systems engineers in driving Kuwait City’s transformation into a modern, sustainable metropolis. By addressing challenges such as climate adaptation, interdisciplinary collaboration, and technological integration, systems engineers can contribute to the nation’s long-term prosperity. As Kuwait continues to diversify its economy and invest in innovation, the demand for skilled systems engineers will only grow, positioning them as key stakeholders in shaping the future of Kuwait City.</w:t>
      </w:r>
    </w:p>
    <w:bookmarkEnd w:id="27"/>
    <w:p>
      <w:pPr>
        <w:pStyle w:val="BodyText"/>
      </w:pPr>
      <w:r>
        <w:rPr>
          <w:iCs/>
          <w:i/>
        </w:rPr>
        <w:t xml:space="preserve">References:</w:t>
      </w:r>
    </w:p>
    <w:p>
      <w:pPr>
        <w:numPr>
          <w:ilvl w:val="0"/>
          <w:numId w:val="1004"/>
        </w:numPr>
        <w:pStyle w:val="Compact"/>
      </w:pPr>
      <w:r>
        <w:t xml:space="preserve">INCOSE. (2021). Systems Engineering Handbook. International Council on Systems Engineering.</w:t>
      </w:r>
    </w:p>
    <w:p>
      <w:pPr>
        <w:numPr>
          <w:ilvl w:val="0"/>
          <w:numId w:val="1004"/>
        </w:numPr>
        <w:pStyle w:val="Compact"/>
      </w:pPr>
      <w:r>
        <w:t xml:space="preserve">IEEE. (2020). Guide to the Practice of Systems Engineering. Institute of Electrical and Electronics Engineers.</w:t>
      </w:r>
    </w:p>
    <w:p>
      <w:pPr>
        <w:numPr>
          <w:ilvl w:val="0"/>
          <w:numId w:val="1004"/>
        </w:numPr>
        <w:pStyle w:val="Compact"/>
      </w:pPr>
      <w:r>
        <w:t xml:space="preserve">Al-Mutairi, A., et al. (2019). Environmental Challenges in Kuwait’s Infrastructure Development. Journal of Middle Eastern Studies.</w:t>
      </w:r>
    </w:p>
    <w:p>
      <w:pPr>
        <w:numPr>
          <w:ilvl w:val="0"/>
          <w:numId w:val="1004"/>
        </w:numPr>
        <w:pStyle w:val="Compact"/>
      </w:pPr>
      <w:r>
        <w:t xml:space="preserve">Kuwait Airports Management Company. (2022). Airport Expansion Project Report.</w:t>
      </w:r>
    </w:p>
    <w:p>
      <w:pPr>
        <w:numPr>
          <w:ilvl w:val="0"/>
          <w:numId w:val="1004"/>
        </w:numPr>
        <w:pStyle w:val="Compact"/>
      </w:pPr>
      <w:r>
        <w:t xml:space="preserve">Kuwait University. (2023). Emerging Trends in Engineering Education, Kuwait City.</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 in Kuwait Kuwait City</dc:title>
  <dc:creator/>
  <dc:language>en</dc:language>
  <cp:keywords/>
  <dcterms:created xsi:type="dcterms:W3CDTF">2026-09-27T10:54:56Z</dcterms:created>
  <dcterms:modified xsi:type="dcterms:W3CDTF">2026-09-27T10:54:56Z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