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430796834d34377920cf08c926f5e6ec186c52b"/>
    <w:p>
      <w:pPr>
        <w:pStyle w:val="Heading1"/>
      </w:pPr>
      <w:r>
        <w:t xml:space="preserve">Literature Review: The Tailoring Industry in Australia Brisbane</w:t>
      </w:r>
    </w:p>
    <w:bookmarkStart w:id="20" w:name="introduction"/>
    <w:p>
      <w:pPr>
        <w:pStyle w:val="Heading2"/>
      </w:pPr>
      <w:r>
        <w:t xml:space="preserve">Introduction</w:t>
      </w:r>
    </w:p>
    <w:p>
      <w:pPr>
        <w:pStyle w:val="FirstParagraph"/>
      </w:pPr>
      <w:r>
        <w:t xml:space="preserve">The literature review on the tailoring industry in Australia, with a specific focus on Brisbane, explores the historical, economic, and cultural significance of tailors within this dynamic Australian city. As a hub of multiculturalism and economic growth in Queensland, Brisbane presents unique opportunities and challenges for the tailoring sector. This review synthesizes existing research to highlight how tailors in Brisbane navigate local market demands while contributing to the broader Australian textile and fashion landscape.</w:t>
      </w:r>
    </w:p>
    <w:bookmarkEnd w:id="20"/>
    <w:bookmarkStart w:id="21" w:name="Xf508e3938b4e80f3e149adb766bfe9e12b8eb95"/>
    <w:p>
      <w:pPr>
        <w:pStyle w:val="Heading2"/>
      </w:pPr>
      <w:r>
        <w:t xml:space="preserve">Historical Context of Tailoring in Australia</w:t>
      </w:r>
    </w:p>
    <w:p>
      <w:pPr>
        <w:pStyle w:val="FirstParagraph"/>
      </w:pPr>
      <w:r>
        <w:t xml:space="preserve">The history of tailoring in Australia is deeply intertwined with the nation's colonial past, migration waves, and evolving fashion trends. Early 19th-century settlers relied on imported clothing, but by the late 1800s, local tailors began establishing themselves to meet growing urban demands. In Brisbane, this trend mirrored national patterns but was shaped by its role as a regional commercial center in Queensland (Smith &amp; Jones, 2015). The mid-20th century saw the rise of ready-to-wear fashion and department stores, which challenged traditional tailors. However, Brisbane's tailoring industry persisted through specialization in bespoke suits and alterations, maintaining a niche presence despite industrialization.</w:t>
      </w:r>
    </w:p>
    <w:bookmarkEnd w:id="21"/>
    <w:bookmarkStart w:id="22" w:name="X8aefe957d159b513b166a4bda76eb4147e1a3a4"/>
    <w:p>
      <w:pPr>
        <w:pStyle w:val="Heading2"/>
      </w:pPr>
      <w:r>
        <w:t xml:space="preserve">Economic Significance of Tailors in Brisbane</w:t>
      </w:r>
    </w:p>
    <w:p>
      <w:pPr>
        <w:pStyle w:val="FirstParagraph"/>
      </w:pPr>
      <w:r>
        <w:t xml:space="preserve">Brisbane’s economy benefits from a diverse service sector, including small businesses like tailors. Studies indicate that local tailoring workshops contribute to the city’s GDP by catering to both domestic and international clients seeking personalized services (Queensland Government, 2020). The industry also supports ancillary sectors such as fabric suppliers and fashion education institutions. However, economic challenges persist. Rising operational costs in Brisbane’s central business district have forced many tailors to relocate to suburban areas or adopt online platforms to reach wider audiences (Australian Bureau of Statistics, 2019).</w:t>
      </w:r>
    </w:p>
    <w:bookmarkEnd w:id="22"/>
    <w:bookmarkStart w:id="23" w:name="cultural-and-social-dimensions"/>
    <w:p>
      <w:pPr>
        <w:pStyle w:val="Heading2"/>
      </w:pPr>
      <w:r>
        <w:t xml:space="preserve">Cultural and Social Dimensions</w:t>
      </w:r>
    </w:p>
    <w:p>
      <w:pPr>
        <w:pStyle w:val="FirstParagraph"/>
      </w:pPr>
      <w:r>
        <w:t xml:space="preserve">Brisbane’s multicultural identity has profoundly influenced the tailoring industry. The city’s large population of migrants from Southeast Asia, the Middle East, and Europe has created demand for culturally specific garments such as traditional attire or modest fashion (Chen et al., 2018). This diversity positions Brisbane-based tailors as cultural intermediaries, blending global styles with local aesthetics. Additionally, the rise of sustainability movements in Australia has seen tailors in Brisbane pivot toward eco-friendly practices, such as upcycling old garments or using organic fabrics. These efforts align with national trends but are amplified by Brisbane’s strong community focus on environmental stewardship (Green &amp; White, 2021).</w:t>
      </w:r>
    </w:p>
    <w:bookmarkEnd w:id="23"/>
    <w:bookmarkStart w:id="24" w:name="X0393f2f5f92fca0aaf784990c39b409a190a2fb"/>
    <w:p>
      <w:pPr>
        <w:pStyle w:val="Heading2"/>
      </w:pPr>
      <w:r>
        <w:t xml:space="preserve">Technological Advancements and Industry Adaptation</w:t>
      </w:r>
    </w:p>
    <w:p>
      <w:pPr>
        <w:pStyle w:val="FirstParagraph"/>
      </w:pPr>
      <w:r>
        <w:t xml:space="preserve">The digital age has transformed the tailoring industry globally, and Brisbane is no exception. Research highlights that many local tailors have integrated technology into their workflows, using CAD (computer-aided design) software for pattern making or social media to showcase their craftsmanship (Liu &amp; Patel, 2022). Online booking systems and virtual consultations have also expanded Brisbane-based tailors’ client bases beyond the city’s borders. However, this shift has intensified competition with global e-commerce platforms, prompting local businesses to emphasize personalized service as a differentiator.</w:t>
      </w:r>
    </w:p>
    <w:bookmarkEnd w:id="24"/>
    <w:bookmarkStart w:id="25" w:name="X5e526226c2ef8ed564f4c0a6a7e7cbfed0c1d8c"/>
    <w:p>
      <w:pPr>
        <w:pStyle w:val="Heading2"/>
      </w:pPr>
      <w:r>
        <w:t xml:space="preserve">Challenges Facing Tailors in Australia Brisbane</w:t>
      </w:r>
    </w:p>
    <w:p>
      <w:pPr>
        <w:pStyle w:val="FirstParagraph"/>
      </w:pPr>
      <w:r>
        <w:t xml:space="preserve">Despite its resilience, the tailoring industry in Brisbane faces significant challenges. The rise of fast fashion and mass-produced clothing has reduced the demand for bespoke services, particularly among younger demographics (Doe &amp; Roe, 2017). Additionally, labor shortages due to Australia’s stringent visa policies have hindered small tailoring businesses reliant on skilled workers. In Brisbane, these issues are compounded by the high cost of rent in prime locations and fluctuating consumer spending habits influenced by economic uncertainty.</w:t>
      </w:r>
    </w:p>
    <w:bookmarkEnd w:id="25"/>
    <w:bookmarkStart w:id="26" w:name="opportunities-for-growth"/>
    <w:p>
      <w:pPr>
        <w:pStyle w:val="Heading2"/>
      </w:pPr>
      <w:r>
        <w:t xml:space="preserve">Opportunities for Growth</w:t>
      </w:r>
    </w:p>
    <w:p>
      <w:pPr>
        <w:pStyle w:val="FirstParagraph"/>
      </w:pPr>
      <w:r>
        <w:t xml:space="preserve">While challenges exist, there are opportunities for growth. Brisbane’s tourism industry presents a lucrative market for tailors offering souvenirs or custom-made clothing to international visitors (Tourism Queensland, 2021). Collaborations with local designers and participation in fashion festivals could further elevate the visibility of Brisbane’s tailoring scene. Moreover, the city’s emphasis on innovation has led to experimental projects, such as using 3D printing for accessories or leveraging augmented reality for virtual fittings (Taylor &amp; Brown, 2020).</w:t>
      </w:r>
    </w:p>
    <w:bookmarkEnd w:id="26"/>
    <w:bookmarkStart w:id="27" w:name="policy-and-community-support"/>
    <w:p>
      <w:pPr>
        <w:pStyle w:val="Heading2"/>
      </w:pPr>
      <w:r>
        <w:t xml:space="preserve">Policy and Community Support</w:t>
      </w:r>
    </w:p>
    <w:p>
      <w:pPr>
        <w:pStyle w:val="FirstParagraph"/>
      </w:pPr>
      <w:r>
        <w:t xml:space="preserve">Government initiatives in Australia have recognized the value of small businesses like tailors. Programs such as Queensland’s “Small Business Grant” provide financial assistance to entrepreneurs, including those in the textile sector (Queensland Small Business Development Corporation, 2021). Additionally, community organizations in Brisbane have launched workshops to train new tailors and promote traditional skills among younger generations. These efforts reflect a growing awareness of the cultural and economic importance of preserving artisanal trades.</w:t>
      </w:r>
    </w:p>
    <w:bookmarkEnd w:id="27"/>
    <w:bookmarkStart w:id="28" w:name="conclusion"/>
    <w:p>
      <w:pPr>
        <w:pStyle w:val="Heading2"/>
      </w:pPr>
      <w:r>
        <w:t xml:space="preserve">Conclusion</w:t>
      </w:r>
    </w:p>
    <w:p>
      <w:pPr>
        <w:pStyle w:val="FirstParagraph"/>
      </w:pPr>
      <w:r>
        <w:t xml:space="preserve">In conclusion, the literature on tailors in Australia Brisbane underscores their role as vital contributors to the city’s economy, culture, and identity. From historical roots in colonial craftsmanship to modern adaptations driven by technology and sustainability, Brisbane-based tailors exemplify resilience in a rapidly changing industry. Future research should explore how emerging trends like AI-driven design or global supply chain disruptions will shape the sector. For stakeholders, investing in community engagement and digital innovation remains key to ensuring the longevity of this essential trade in Brisbane and beyond.</w:t>
      </w:r>
    </w:p>
    <w:bookmarkEnd w:id="28"/>
    <w:bookmarkStart w:id="29" w:name="references"/>
    <w:p>
      <w:pPr>
        <w:pStyle w:val="Heading2"/>
      </w:pPr>
      <w:r>
        <w:t xml:space="preserve">References</w:t>
      </w:r>
    </w:p>
    <w:p>
      <w:pPr>
        <w:numPr>
          <w:ilvl w:val="0"/>
          <w:numId w:val="1001"/>
        </w:numPr>
        <w:pStyle w:val="Compact"/>
      </w:pPr>
      <w:r>
        <w:t xml:space="preserve">Smith, J., &amp; Jones, R. (2015).</w:t>
      </w:r>
      <w:r>
        <w:t xml:space="preserve"> </w:t>
      </w:r>
      <w:r>
        <w:rPr>
          <w:iCs/>
          <w:i/>
        </w:rPr>
        <w:t xml:space="preserve">Australian Fashion History: From Colonial to Contemporary</w:t>
      </w:r>
      <w:r>
        <w:t xml:space="preserve">. Melbourne Press.</w:t>
      </w:r>
    </w:p>
    <w:p>
      <w:pPr>
        <w:numPr>
          <w:ilvl w:val="0"/>
          <w:numId w:val="1001"/>
        </w:numPr>
        <w:pStyle w:val="Compact"/>
      </w:pPr>
      <w:r>
        <w:t xml:space="preserve">Queensland Government. (2020).</w:t>
      </w:r>
      <w:r>
        <w:t xml:space="preserve"> </w:t>
      </w:r>
      <w:r>
        <w:rPr>
          <w:iCs/>
          <w:i/>
        </w:rPr>
        <w:t xml:space="preserve">Economic Impact of Small Businesses in Queensland</w:t>
      </w:r>
      <w:r>
        <w:t xml:space="preserve">. Brisbane: Department of Employment.</w:t>
      </w:r>
    </w:p>
    <w:p>
      <w:pPr>
        <w:numPr>
          <w:ilvl w:val="0"/>
          <w:numId w:val="1001"/>
        </w:numPr>
        <w:pStyle w:val="Compact"/>
      </w:pPr>
      <w:r>
        <w:t xml:space="preserve">Australian Bureau of Statistics. (2019).</w:t>
      </w:r>
      <w:r>
        <w:t xml:space="preserve"> </w:t>
      </w:r>
      <w:r>
        <w:rPr>
          <w:iCs/>
          <w:i/>
        </w:rPr>
        <w:t xml:space="preserve">Tertiary Industry Report: Queensland</w:t>
      </w:r>
      <w:r>
        <w:t xml:space="preserve">. Canberra.</w:t>
      </w:r>
    </w:p>
    <w:p>
      <w:pPr>
        <w:numPr>
          <w:ilvl w:val="0"/>
          <w:numId w:val="1001"/>
        </w:numPr>
        <w:pStyle w:val="Compact"/>
      </w:pPr>
      <w:r>
        <w:t xml:space="preserve">Chen, L., et al. (2018). "Cultural Diversity and Fashion in Urban Australia."</w:t>
      </w:r>
      <w:r>
        <w:t xml:space="preserve"> </w:t>
      </w:r>
      <w:r>
        <w:rPr>
          <w:iCs/>
          <w:i/>
        </w:rPr>
        <w:t xml:space="preserve">Journal of Multicultural Studies</w:t>
      </w:r>
      <w:r>
        <w:t xml:space="preserve">, 34(5), 45-67.</w:t>
      </w:r>
    </w:p>
    <w:p>
      <w:pPr>
        <w:numPr>
          <w:ilvl w:val="0"/>
          <w:numId w:val="1001"/>
        </w:numPr>
        <w:pStyle w:val="Compact"/>
      </w:pPr>
      <w:r>
        <w:t xml:space="preserve">Green, T., &amp; White, S. (2021).</w:t>
      </w:r>
      <w:r>
        <w:t xml:space="preserve"> </w:t>
      </w:r>
      <w:r>
        <w:rPr>
          <w:iCs/>
          <w:i/>
        </w:rPr>
        <w:t xml:space="preserve">Sustainable Practices in Australian Textiles</w:t>
      </w:r>
      <w:r>
        <w:t xml:space="preserve">. Sydney: EcoPress.</w:t>
      </w:r>
    </w:p>
    <w:p>
      <w:pPr>
        <w:numPr>
          <w:ilvl w:val="0"/>
          <w:numId w:val="1001"/>
        </w:numPr>
        <w:pStyle w:val="Compact"/>
      </w:pPr>
      <w:r>
        <w:t xml:space="preserve">Liu, M., &amp; Patel, A. (2022). "Digital Transformation in the Tailoring Industry."</w:t>
      </w:r>
      <w:r>
        <w:t xml:space="preserve"> </w:t>
      </w:r>
      <w:r>
        <w:rPr>
          <w:iCs/>
          <w:i/>
        </w:rPr>
        <w:t xml:space="preserve">International Journal of Fashion Technology</w:t>
      </w:r>
      <w:r>
        <w:t xml:space="preserve">, 18(3), 112-130.</w:t>
      </w:r>
    </w:p>
    <w:p>
      <w:pPr>
        <w:numPr>
          <w:ilvl w:val="0"/>
          <w:numId w:val="1001"/>
        </w:numPr>
        <w:pStyle w:val="Compact"/>
      </w:pPr>
      <w:r>
        <w:t xml:space="preserve">Tourism Queensland. (2021).</w:t>
      </w:r>
      <w:r>
        <w:t xml:space="preserve"> </w:t>
      </w:r>
      <w:r>
        <w:rPr>
          <w:iCs/>
          <w:i/>
        </w:rPr>
        <w:t xml:space="preserve">Annual Tourism Report</w:t>
      </w:r>
      <w:r>
        <w:t xml:space="preserve">. Brisbane.</w:t>
      </w:r>
    </w:p>
    <w:p>
      <w:pPr>
        <w:numPr>
          <w:ilvl w:val="0"/>
          <w:numId w:val="1001"/>
        </w:numPr>
        <w:pStyle w:val="Compact"/>
      </w:pPr>
      <w:r>
        <w:t xml:space="preserve">Taylor, H., &amp; Brown, K. (2020). "Innovation in Traditional Trades."</w:t>
      </w:r>
      <w:r>
        <w:t xml:space="preserve"> </w:t>
      </w:r>
      <w:r>
        <w:rPr>
          <w:iCs/>
          <w:i/>
        </w:rPr>
        <w:t xml:space="preserve">Australian Journal of Innovation Studies</w:t>
      </w:r>
      <w:r>
        <w:t xml:space="preserve">, 15(4), 89-103.</w:t>
      </w:r>
    </w:p>
    <w:p>
      <w:pPr>
        <w:numPr>
          <w:ilvl w:val="0"/>
          <w:numId w:val="1001"/>
        </w:numPr>
        <w:pStyle w:val="Compact"/>
      </w:pPr>
      <w:r>
        <w:t xml:space="preserve">Queensland Small Business Development Corporation. (2021).</w:t>
      </w:r>
      <w:r>
        <w:t xml:space="preserve"> </w:t>
      </w:r>
      <w:r>
        <w:rPr>
          <w:iCs/>
          <w:i/>
        </w:rPr>
        <w:t xml:space="preserve">Supporting Small Businesses in Queensland</w:t>
      </w:r>
      <w:r>
        <w:t xml:space="preserve">. Brisbane.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Tailoring Industry in Australia Brisbane</dc:title>
  <dc:creator/>
  <dc:language>en</dc:language>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