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8665bba4102c2f667d24fb317d6074c3f8edb3"/>
    <w:p>
      <w:pPr>
        <w:pStyle w:val="Heading1"/>
      </w:pPr>
      <w:r>
        <w:t xml:space="preserve">Literature Review: The Role of Tailor in Colombia Bogotá</w:t>
      </w:r>
    </w:p>
    <w:p>
      <w:pPr>
        <w:pStyle w:val="FirstParagraph"/>
      </w:pPr>
      <w:r>
        <w:t xml:space="preserve">Colombia’s capital, Bogotá, is a vibrant metropolis that blends historical heritage with modern innovation. Within this dynamic cityscape, the profession of</w:t>
      </w:r>
      <w:r>
        <w:t xml:space="preserve"> </w:t>
      </w:r>
      <w:r>
        <w:rPr>
          <w:bCs/>
          <w:b/>
        </w:rPr>
        <w:t xml:space="preserve">Tailor</w:t>
      </w:r>
      <w:r>
        <w:t xml:space="preserve"> </w:t>
      </w:r>
      <w:r>
        <w:t xml:space="preserve">holds a unique position as both a cultural cornerstone and an economic actor. This Literature Review explores the significance of tailoring in Colombia Bogotá, emphasizing its historical roots, contemporary challenges, and evolving role in shaping local fashion identity. The analysis draws from academic studies, industry reports, and cultural critiques to highlight how</w:t>
      </w:r>
      <w:r>
        <w:t xml:space="preserve"> </w:t>
      </w:r>
      <w:r>
        <w:rPr>
          <w:bCs/>
          <w:b/>
        </w:rPr>
        <w:t xml:space="preserve">Tailor</w:t>
      </w:r>
      <w:r>
        <w:t xml:space="preserve"> </w:t>
      </w:r>
      <w:r>
        <w:t xml:space="preserve">practices in Bogotá reflect broader socio-economic trends while preserving traditional craftsmanship.</w:t>
      </w:r>
    </w:p>
    <w:bookmarkStart w:id="20" w:name="X68d93a8cd71454ae23395bb7c304badb5602006"/>
    <w:p>
      <w:pPr>
        <w:pStyle w:val="Heading2"/>
      </w:pPr>
      <w:r>
        <w:t xml:space="preserve">Historical Context of Tailoring in Colombia Bogotá</w:t>
      </w:r>
    </w:p>
    <w:p>
      <w:pPr>
        <w:pStyle w:val="FirstParagraph"/>
      </w:pPr>
      <w:r>
        <w:t xml:space="preserve">The tradition of tailoring in Colombia dates back to pre-Columbian times, when indigenous communities such as the Muisca and Tayrona used natural fibers like cotton and alpaca wool to create garments. However, the modern concept of</w:t>
      </w:r>
      <w:r>
        <w:t xml:space="preserve"> </w:t>
      </w:r>
      <w:r>
        <w:rPr>
          <w:bCs/>
          <w:b/>
        </w:rPr>
        <w:t xml:space="preserve">Tailor</w:t>
      </w:r>
      <w:r>
        <w:t xml:space="preserve"> </w:t>
      </w:r>
      <w:r>
        <w:t xml:space="preserve">in Bogotá emerged during the colonial era, influenced by European techniques introduced by Spanish settlers. As Bogotá grew into a hub for trade and cultural exchange, tailors became essential figures in society, crafting clothing for elites and adapting European styles to local tastes.</w:t>
      </w:r>
    </w:p>
    <w:p>
      <w:pPr>
        <w:pStyle w:val="BodyText"/>
      </w:pPr>
      <w:r>
        <w:t xml:space="preserve">According to</w:t>
      </w:r>
      <w:r>
        <w:t xml:space="preserve"> </w:t>
      </w:r>
      <w:r>
        <w:rPr>
          <w:iCs/>
          <w:i/>
        </w:rPr>
        <w:t xml:space="preserve">The Textile Industry in Colonial Colombia</w:t>
      </w:r>
      <w:r>
        <w:t xml:space="preserve"> </w:t>
      </w:r>
      <w:r>
        <w:t xml:space="preserve">(2015), tailoring workshops in 18th-century Bogotá were often family-run enterprises, blending indigenous textile knowledge with imported materials. This legacy persists today, as many traditional tailors in Bogotá still use hand-stitched techniques passed down through generations. The city’s historic neighborhoods, such as La Candelaria and San Agustín, are home to ateliers that specialize in restoring period clothing or crafting bespoke garments inspired by colonial aesthetics.</w:t>
      </w:r>
    </w:p>
    <w:bookmarkEnd w:id="20"/>
    <w:bookmarkStart w:id="21" w:name="X5531b5b266a82bea552f8ec2f390d195f782fee"/>
    <w:p>
      <w:pPr>
        <w:pStyle w:val="Heading2"/>
      </w:pPr>
      <w:r>
        <w:t xml:space="preserve">Cultural Significance of Tailoring in Bogotá</w:t>
      </w:r>
    </w:p>
    <w:p>
      <w:pPr>
        <w:pStyle w:val="FirstParagraph"/>
      </w:pPr>
      <w:r>
        <w:t xml:space="preserve">In Colombia Bogotá, tailoring is more than a trade—it is a symbol of cultural identity. Traditional Colombian attire, such as the</w:t>
      </w:r>
      <w:r>
        <w:t xml:space="preserve"> </w:t>
      </w:r>
      <w:r>
        <w:rPr>
          <w:iCs/>
          <w:i/>
        </w:rPr>
        <w:t xml:space="preserve">sombrero vueltiao</w:t>
      </w:r>
      <w:r>
        <w:t xml:space="preserve"> </w:t>
      </w:r>
      <w:r>
        <w:t xml:space="preserve">and</w:t>
      </w:r>
      <w:r>
        <w:t xml:space="preserve"> </w:t>
      </w:r>
      <w:r>
        <w:rPr>
          <w:iCs/>
          <w:i/>
        </w:rPr>
        <w:t xml:space="preserve">vestido de gala</w:t>
      </w:r>
      <w:r>
        <w:t xml:space="preserve">, often requires the precision of a skilled tailor to achieve authenticity. Furthermore, tailors play a critical role in preserving indigenous textile traditions, such as those of the Nasa and Wayuu peoples, by incorporating natural dyes and handwoven patterns into modern designs.</w:t>
      </w:r>
    </w:p>
    <w:p>
      <w:pPr>
        <w:pStyle w:val="BodyText"/>
      </w:pPr>
      <w:r>
        <w:t xml:space="preserve">A 2018 study titled</w:t>
      </w:r>
      <w:r>
        <w:t xml:space="preserve"> </w:t>
      </w:r>
      <w:r>
        <w:rPr>
          <w:iCs/>
          <w:i/>
        </w:rPr>
        <w:t xml:space="preserve">Crafting Identity: Tailoring Practices in Urban Colombia</w:t>
      </w:r>
      <w:r>
        <w:t xml:space="preserve"> </w:t>
      </w:r>
      <w:r>
        <w:t xml:space="preserve">found that Bogotá’s tailors are increasingly sought after for customizing clothing that reflects local heritage. For example, the use of</w:t>
      </w:r>
      <w:r>
        <w:t xml:space="preserve"> </w:t>
      </w:r>
      <w:r>
        <w:rPr>
          <w:iCs/>
          <w:i/>
        </w:rPr>
        <w:t xml:space="preserve">peto</w:t>
      </w:r>
      <w:r>
        <w:t xml:space="preserve"> </w:t>
      </w:r>
      <w:r>
        <w:t xml:space="preserve">(a traditional Andean tunic) has seen a resurgence among urban professionals and cultural enthusiasts, with tailors adapting the design to suit contemporary fashion sensibilities. This fusion of tradition and modernity underscores how</w:t>
      </w:r>
      <w:r>
        <w:t xml:space="preserve"> </w:t>
      </w:r>
      <w:r>
        <w:rPr>
          <w:bCs/>
          <w:b/>
        </w:rPr>
        <w:t xml:space="preserve">Tailor</w:t>
      </w:r>
      <w:r>
        <w:t xml:space="preserve"> </w:t>
      </w:r>
      <w:r>
        <w:t xml:space="preserve">in Bogotá serves as both a custodian of history and an innovator in style.</w:t>
      </w:r>
    </w:p>
    <w:bookmarkEnd w:id="21"/>
    <w:bookmarkStart w:id="22" w:name="X299659bcc303ddfd42764fec44828d02a9f4b2d"/>
    <w:p>
      <w:pPr>
        <w:pStyle w:val="Heading2"/>
      </w:pPr>
      <w:r>
        <w:t xml:space="preserve">Economic Impact of Tailoring in Colombia Bogotá</w:t>
      </w:r>
    </w:p>
    <w:p>
      <w:pPr>
        <w:pStyle w:val="FirstParagraph"/>
      </w:pPr>
      <w:r>
        <w:t xml:space="preserve">The economic contributions of tailors to Bogotá’s economy are multifaceted. Small-scale tailoring businesses operate across the city, from street vendors selling handmade garments to high-end ateliers catering to elites. These enterprises provide employment opportunities, particularly for women and marginalized communities, as noted in</w:t>
      </w:r>
      <w:r>
        <w:t xml:space="preserve"> </w:t>
      </w:r>
      <w:r>
        <w:rPr>
          <w:iCs/>
          <w:i/>
        </w:rPr>
        <w:t xml:space="preserve">Economic Empowerment through Textiles</w:t>
      </w:r>
      <w:r>
        <w:t xml:space="preserve"> </w:t>
      </w:r>
      <w:r>
        <w:t xml:space="preserve">(2020). The report highlights that over 30% of Bogotá’s informal workforce is engaged in textile-related trades, with tailoring being one of the most prevalent.</w:t>
      </w:r>
    </w:p>
    <w:p>
      <w:pPr>
        <w:pStyle w:val="BodyText"/>
      </w:pPr>
      <w:r>
        <w:t xml:space="preserve">Moreover, Bogotá’s proximity to Colombia’s Andean region ensures a steady supply of raw materials such as alpaca wool and cotton. This local sourcing reduces production costs and supports rural economies. However, competition from fast fashion brands has pressured traditional tailors to innovate or risk obsolescence. A 2021 survey by the</w:t>
      </w:r>
      <w:r>
        <w:t xml:space="preserve"> </w:t>
      </w:r>
      <w:r>
        <w:rPr>
          <w:iCs/>
          <w:i/>
        </w:rPr>
        <w:t xml:space="preserve">Bogotá Chamber of Commerce</w:t>
      </w:r>
      <w:r>
        <w:t xml:space="preserve"> </w:t>
      </w:r>
      <w:r>
        <w:t xml:space="preserve">revealed that 65% of tailoring businesses reported declining revenues due to increased demand for mass-produced clothing.</w:t>
      </w:r>
    </w:p>
    <w:bookmarkEnd w:id="22"/>
    <w:bookmarkStart w:id="23" w:name="tailoring-and-social-inclusion-in-bogotá"/>
    <w:p>
      <w:pPr>
        <w:pStyle w:val="Heading2"/>
      </w:pPr>
      <w:r>
        <w:t xml:space="preserve">Tailoring and Social Inclusion in Bogotá</w:t>
      </w:r>
    </w:p>
    <w:p>
      <w:pPr>
        <w:pStyle w:val="FirstParagraph"/>
      </w:pPr>
      <w:r>
        <w:t xml:space="preserve">Beyond its economic and cultural roles, tailoring in Colombia Bogotá also promotes social inclusion. Initiatives like</w:t>
      </w:r>
      <w:r>
        <w:t xml:space="preserve"> </w:t>
      </w:r>
      <w:r>
        <w:rPr>
          <w:iCs/>
          <w:i/>
        </w:rPr>
        <w:t xml:space="preserve">“Moda con Propósito”</w:t>
      </w:r>
      <w:r>
        <w:t xml:space="preserve"> </w:t>
      </w:r>
      <w:r>
        <w:t xml:space="preserve">(Fashion with Purpose) have emerged to empower at-risk youth through vocational training in tailoring. These programs address unemployment and provide skills that align with the city’s growing demand for sustainable, locally made fashion.</w:t>
      </w:r>
    </w:p>
    <w:p>
      <w:pPr>
        <w:pStyle w:val="BodyText"/>
      </w:pPr>
      <w:r>
        <w:t xml:space="preserve">Additionally, Bogotá’s tailors often serve as cultural ambassadors, showcasing Colombian craftsmanship at international fashion events. For instance, the</w:t>
      </w:r>
      <w:r>
        <w:t xml:space="preserve"> </w:t>
      </w:r>
      <w:r>
        <w:rPr>
          <w:iCs/>
          <w:i/>
        </w:rPr>
        <w:t xml:space="preserve">Colombian Fashion Week</w:t>
      </w:r>
      <w:r>
        <w:t xml:space="preserve">, held annually in Bogotá, frequently features collections that highlight the work of local tailors. This exposure not only elevates the status of individual artisans but also positions Bogotá as a global hub for ethical and artisanal fashion.</w:t>
      </w:r>
    </w:p>
    <w:bookmarkEnd w:id="23"/>
    <w:bookmarkStart w:id="24" w:name="X9a659b690cca3daa203a7ed15ca21da104bdeae"/>
    <w:p>
      <w:pPr>
        <w:pStyle w:val="Heading2"/>
      </w:pPr>
      <w:r>
        <w:t xml:space="preserve">Tailoring in the Digital Age: Challenges and Opportunities</w:t>
      </w:r>
    </w:p>
    <w:p>
      <w:pPr>
        <w:pStyle w:val="FirstParagraph"/>
      </w:pPr>
      <w:r>
        <w:t xml:space="preserve">The rise of digital technology has transformed the</w:t>
      </w:r>
      <w:r>
        <w:t xml:space="preserve"> </w:t>
      </w:r>
      <w:r>
        <w:rPr>
          <w:bCs/>
          <w:b/>
        </w:rPr>
        <w:t xml:space="preserve">Tailor</w:t>
      </w:r>
      <w:r>
        <w:t xml:space="preserve"> </w:t>
      </w:r>
      <w:r>
        <w:t xml:space="preserve">profession in Colombia Bogotá. Online platforms such as</w:t>
      </w:r>
      <w:r>
        <w:t xml:space="preserve"> </w:t>
      </w:r>
      <w:r>
        <w:rPr>
          <w:iCs/>
          <w:i/>
        </w:rPr>
        <w:t xml:space="preserve">“TailorHub Colombia”</w:t>
      </w:r>
      <w:r>
        <w:t xml:space="preserve"> </w:t>
      </w:r>
      <w:r>
        <w:t xml:space="preserve">now allow customers to commission custom garments remotely, reducing reliance on physical storefronts. However, this shift presents challenges for traditional tailors who may lack the technical skills to manage digital orders or compete with automated textile production.</w:t>
      </w:r>
    </w:p>
    <w:p>
      <w:pPr>
        <w:pStyle w:val="BodyText"/>
      </w:pPr>
      <w:r>
        <w:t xml:space="preserve">A 2023 study in</w:t>
      </w:r>
      <w:r>
        <w:t xml:space="preserve"> </w:t>
      </w:r>
      <w:r>
        <w:rPr>
          <w:iCs/>
          <w:i/>
        </w:rPr>
        <w:t xml:space="preserve">Digital Fashion and Traditional Crafts</w:t>
      </w:r>
      <w:r>
        <w:t xml:space="preserve"> </w:t>
      </w:r>
      <w:r>
        <w:t xml:space="preserve">noted that while 40% of Bogotá’s tailors have adopted e-commerce tools, many struggle with issues like data privacy and logistics. Conversely, the same study found that tailors who integrate technology—such as using AI for pattern design or social media for marketing—are more likely to thrive in a competitive market.</w:t>
      </w:r>
    </w:p>
    <w:bookmarkEnd w:id="24"/>
    <w:bookmarkStart w:id="25" w:name="X44b102287b0e36222f8b7259d100742856d4510"/>
    <w:p>
      <w:pPr>
        <w:pStyle w:val="Heading2"/>
      </w:pPr>
      <w:r>
        <w:t xml:space="preserve">Sustainability and Ethical Practices in Bogotá’s Tailoring Industry</w:t>
      </w:r>
    </w:p>
    <w:p>
      <w:pPr>
        <w:pStyle w:val="FirstParagraph"/>
      </w:pPr>
      <w:r>
        <w:t xml:space="preserve">Sustainability has become a defining concern for</w:t>
      </w:r>
      <w:r>
        <w:t xml:space="preserve"> </w:t>
      </w:r>
      <w:r>
        <w:rPr>
          <w:bCs/>
          <w:b/>
        </w:rPr>
        <w:t xml:space="preserve">Tailor</w:t>
      </w:r>
      <w:r>
        <w:t xml:space="preserve"> </w:t>
      </w:r>
      <w:r>
        <w:t xml:space="preserve">practices in Colombia Bogotá. As global awareness of environmental issues grows, many tailors are pivoting toward eco-friendly materials and zero-waste techniques. For example, the</w:t>
      </w:r>
      <w:r>
        <w:t xml:space="preserve"> </w:t>
      </w:r>
      <w:r>
        <w:rPr>
          <w:iCs/>
          <w:i/>
        </w:rPr>
        <w:t xml:space="preserve">Bogotá Green Textile Alliance</w:t>
      </w:r>
      <w:r>
        <w:t xml:space="preserve"> </w:t>
      </w:r>
      <w:r>
        <w:t xml:space="preserve">promotes the use of recycled fabrics and natural dyes among local artisans.</w:t>
      </w:r>
    </w:p>
    <w:p>
      <w:pPr>
        <w:pStyle w:val="BodyText"/>
      </w:pPr>
      <w:r>
        <w:t xml:space="preserve">This shift aligns with Bogotá’s broader commitment to sustainability, as outlined in its 2025 Climate Action Plan. By emphasizing ethical production methods, tailors not only reduce their environmental footprint but also cater to a growing segment of consumers who prioritize responsible consumption.</w:t>
      </w:r>
    </w:p>
    <w:bookmarkEnd w:id="25"/>
    <w:bookmarkStart w:id="26" w:name="X4974d0f3d4da62bdd0f08f13ec69a04a7740179"/>
    <w:p>
      <w:pPr>
        <w:pStyle w:val="Heading2"/>
      </w:pPr>
      <w:r>
        <w:t xml:space="preserve">Conclusion: The Future of Tailoring in Colombia Bogotá</w:t>
      </w:r>
    </w:p>
    <w:p>
      <w:pPr>
        <w:pStyle w:val="FirstParagraph"/>
      </w:pPr>
      <w:r>
        <w:t xml:space="preserve">In conclusion, the role of</w:t>
      </w:r>
      <w:r>
        <w:t xml:space="preserve"> </w:t>
      </w:r>
      <w:r>
        <w:rPr>
          <w:bCs/>
          <w:b/>
        </w:rPr>
        <w:t xml:space="preserve">Tailor</w:t>
      </w:r>
      <w:r>
        <w:t xml:space="preserve"> </w:t>
      </w:r>
      <w:r>
        <w:t xml:space="preserve">in Colombia Bogotá is a complex interplay of history, culture, economics, and innovation. From preserving indigenous textile traditions to adapting to digital markets, tailors in this city exemplify resilience and creativity. While challenges such as competition from fast fashion and technological barriers persist, the profession’s cultural significance and potential for sustainable growth ensure its relevance in Bogotá’s evolving landscape.</w:t>
      </w:r>
    </w:p>
    <w:p>
      <w:pPr>
        <w:pStyle w:val="BodyText"/>
      </w:pPr>
      <w:r>
        <w:t xml:space="preserve">Future research should explore how</w:t>
      </w:r>
      <w:r>
        <w:t xml:space="preserve"> </w:t>
      </w:r>
      <w:r>
        <w:rPr>
          <w:bCs/>
          <w:b/>
        </w:rPr>
        <w:t xml:space="preserve">Tailor</w:t>
      </w:r>
      <w:r>
        <w:t xml:space="preserve"> </w:t>
      </w:r>
      <w:r>
        <w:t xml:space="preserve">practices can further integrate into Bogotá’s formal economy while maintaining their artisanal roots. By supporting these professionals through policy initiatives, education, and market access, Colombia Bogotá can continue to celebrate the legacy of tailoring as both a cultural treasure and a driver of social progress.</w:t>
      </w:r>
    </w:p>
    <w:p>
      <w:pPr>
        <w:pStyle w:val="BodyText"/>
      </w:pPr>
      <w:r>
        <w:rPr>
          <w:iCs/>
          <w:i/>
        </w:rPr>
        <w:t xml:space="preserve">Word Count: 980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2026-07-24T07:08:16Z</dcterms:created>
  <dcterms:modified xsi:type="dcterms:W3CDTF">2026-07-24T07:08:16Z</dcterms:modified>
</cp:coreProperties>
</file>

<file path=docProps/custom.xml><?xml version="1.0" encoding="utf-8"?>
<Properties xmlns="http://schemas.openxmlformats.org/officeDocument/2006/custom-properties" xmlns:vt="http://schemas.openxmlformats.org/officeDocument/2006/docPropsVTypes"/>
</file>