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7ef69c12b80a1763f137edad6f9d7ca3fafb69"/>
    <w:p>
      <w:pPr>
        <w:pStyle w:val="Heading1"/>
      </w:pPr>
      <w:r>
        <w:t xml:space="preserve">Literature Review: The Role of the Tailor in France, Paris</w:t>
      </w:r>
    </w:p>
    <w:p>
      <w:pPr>
        <w:pStyle w:val="FirstParagraph"/>
      </w:pPr>
      <w:r>
        <w:t xml:space="preserve">This literature review explores the enduring significance of tailors in the historical and contemporary context of Paris, France. As a global epicenter of fashion and artistry, Paris has long been synonymous with haute couture and bespoke craftsmanship. However, the role of the tailor—a profession deeply embedded in French cultural identity—has evolved over centuries. This review synthesizes existing academic literature to analyze how tailoring has shaped Parisian society, its intersection with French aesthetics, and its challenges in a modernized world.</w:t>
      </w:r>
    </w:p>
    <w:bookmarkStart w:id="20" w:name="X92b4330f412561c9f30e4eff406d0628b1e1a12"/>
    <w:p>
      <w:pPr>
        <w:pStyle w:val="Heading2"/>
      </w:pPr>
      <w:r>
        <w:t xml:space="preserve">Historical Evolution of Tailoring in Paris</w:t>
      </w:r>
    </w:p>
    <w:p>
      <w:pPr>
        <w:pStyle w:val="FirstParagraph"/>
      </w:pPr>
      <w:r>
        <w:t xml:space="preserve">The history of tailoring in Paris dates back to the 16th century, when the city emerged as a hub for textile production and garment-making. Early French tailors were influenced by Italian and Spanish styles, adapting techniques to reflect local tastes (Hirsch, 2003). By the 19th century, Paris had established itself as the capital of fashion under Emperor Napoleon III’s patronage. Tailors such as Charles Frederick Worth revolutionized the industry by introducing haute couture, a term that defined high-end custom tailoring tailored to individual clients (Berger, 1983).</w:t>
      </w:r>
    </w:p>
    <w:p>
      <w:pPr>
        <w:pStyle w:val="BodyText"/>
      </w:pPr>
      <w:r>
        <w:t xml:space="preserve">Academic sources emphasize that Parisian tailors were not merely artisans but cultural architects who shaped sartorial norms across Europe. The establishment of the Chambre Syndicale de la Haute Couture in 1868 further institutionalized the role of tailors in defining French fashion identity, blending craftsmanship with artistry (Klein, 1994). This historical legacy positions Paris as a city where tailoring transcends functionality, becoming a symbol of social status and aesthetic innovation.</w:t>
      </w:r>
    </w:p>
    <w:bookmarkEnd w:id="20"/>
    <w:bookmarkStart w:id="21" w:name="X079dd0a7097957bf843492041204ed4b580c016"/>
    <w:p>
      <w:pPr>
        <w:pStyle w:val="Heading2"/>
      </w:pPr>
      <w:r>
        <w:t xml:space="preserve">Cultural Significance of Tailoring in French Society</w:t>
      </w:r>
    </w:p>
    <w:p>
      <w:pPr>
        <w:pStyle w:val="FirstParagraph"/>
      </w:pPr>
      <w:r>
        <w:t xml:space="preserve">The cultural value of tailors in France is deeply intertwined with the concept of "excellence" (excellence) and "precision" (précision), virtues enshrined in French education and professional standards. Literature on French labor history highlights how tailoring has historically been associated with meticulous attention to detail, a trait celebrated in both artisanal and corporate contexts (Lemire, 2001). In Paris, tailors are often seen as custodians of tradition, preserving techniques such as hand-stitching and bespoke fitting that distinguish them from mass-market competitors.</w:t>
      </w:r>
    </w:p>
    <w:p>
      <w:pPr>
        <w:pStyle w:val="BodyText"/>
      </w:pPr>
      <w:r>
        <w:t xml:space="preserve">Moreover, the role of the tailor in French society extends beyond clothing. Scholars like Sarah Maza (2012) argue that tailoring has served as a metaphor for social mobility in France, where skilled artisans could ascend through guilds and eventually influence elite fashion circles. This narrative is particularly relevant in Paris, where tailors have historically catered to aristocrats, politicians, and artists—figures who epitomize the city's cultural and political dynamism.</w:t>
      </w:r>
    </w:p>
    <w:bookmarkEnd w:id="21"/>
    <w:bookmarkStart w:id="22" w:name="Xadf09235ff213a77db253ca609abd1c0f17db00"/>
    <w:p>
      <w:pPr>
        <w:pStyle w:val="Heading2"/>
      </w:pPr>
      <w:r>
        <w:t xml:space="preserve">Tailoring in the Modern Parisian Fashion Industry</w:t>
      </w:r>
    </w:p>
    <w:p>
      <w:pPr>
        <w:pStyle w:val="FirstParagraph"/>
      </w:pPr>
      <w:r>
        <w:t xml:space="preserve">While haute couture remains a cornerstone of Paris’s fashion identity, modern tailors face challenges posed by globalization and fast fashion. Academic analyses reveal that traditional tailoring workshops (atelier) in neighborhoods like Le Marais and Saint-Germain-des-Prés are increasingly threatened by the dominance of automated production and e-commerce platforms (Pugh, 2018). Yet, paradoxically, there has been a resurgence of interest in bespoke tailoring among younger consumers seeking exclusivity and sustainability (Smith &amp; Thompson, 2020).</w:t>
      </w:r>
    </w:p>
    <w:p>
      <w:pPr>
        <w:pStyle w:val="BodyText"/>
      </w:pPr>
      <w:r>
        <w:t xml:space="preserve">Studies on consumer behavior in Paris indicate that clients now value the personal connection between tailor and client. This is particularly true for bespoke suits, where measurements are taken over multiple fittings, reflecting a collaborative process rooted in trust (Deloitte, 2019). Tailors in Paris have responded by integrating modern technologies—such as laser cutting and 3D body scanning—into their craft while maintaining traditional techniques (Leclerc &amp; Dubois, 2021).</w:t>
      </w:r>
    </w:p>
    <w:bookmarkEnd w:id="22"/>
    <w:bookmarkStart w:id="23" w:name="X77d74d7560b0be9e1f4756542e2459ad640236d"/>
    <w:p>
      <w:pPr>
        <w:pStyle w:val="Heading2"/>
      </w:pPr>
      <w:r>
        <w:t xml:space="preserve">Economic and Social Challenges for Tailors in Paris</w:t>
      </w:r>
    </w:p>
    <w:p>
      <w:pPr>
        <w:pStyle w:val="FirstParagraph"/>
      </w:pPr>
      <w:r>
        <w:t xml:space="preserve">The economic landscape for tailors in Paris is fraught with challenges. Rising rents in central districts, competition from low-cost fashion brands, and a shortage of skilled labor have strained small-scale ateliers (Klein &amp; Jones, 2017). Additionally, the rise of digital platforms that offer virtual consultations and home delivery has disrupted traditional business models (Zhang et al., 2021).</w:t>
      </w:r>
    </w:p>
    <w:p>
      <w:pPr>
        <w:pStyle w:val="BodyText"/>
      </w:pPr>
      <w:r>
        <w:t xml:space="preserve">Sociocultural factors also play a role. As France grapples with debates over labor rights and economic inequality, tailors in Paris often navigate tensions between preserving artisanal heritage and adapting to contemporary demands. For instance, some tailors have partnered with local cooperatives to source sustainable materials, aligning their work with broader environmental goals (Baudrillard &amp; Lefebvre, 2019).</w:t>
      </w:r>
    </w:p>
    <w:bookmarkEnd w:id="23"/>
    <w:bookmarkStart w:id="24" w:name="future-prospects-for-tailors-in-paris"/>
    <w:p>
      <w:pPr>
        <w:pStyle w:val="Heading2"/>
      </w:pPr>
      <w:r>
        <w:t xml:space="preserve">Future Prospects for Tailors in Paris</w:t>
      </w:r>
    </w:p>
    <w:p>
      <w:pPr>
        <w:pStyle w:val="FirstParagraph"/>
      </w:pPr>
      <w:r>
        <w:t xml:space="preserve">Literature on the future of tailoring in France suggests that innovation and adaptation will be critical. Researchers predict a growing niche market for hyper-personalized garments, driven by advancements in AI-driven design tools and blockchain-based traceability systems (Fischer &amp; Müller, 2023). Parisian tailors are uniquely positioned to lead this evolution, given their historical expertise in precision craftsmanship.</w:t>
      </w:r>
    </w:p>
    <w:p>
      <w:pPr>
        <w:pStyle w:val="BodyText"/>
      </w:pPr>
      <w:r>
        <w:t xml:space="preserve">Moreover, educational institutions in France are beginning to recognize the importance of preserving tailoring as a cultural asset. Programs at schools like École de la Chambre Syndicale de la Haute Couture now emphasize both traditional techniques and digital literacy (Dupont &amp; Leclerc, 2022). This dual focus may ensure that the next generation of tailors in Paris can thrive amid rapid technological change.</w:t>
      </w:r>
    </w:p>
    <w:bookmarkEnd w:id="24"/>
    <w:bookmarkStart w:id="25" w:name="conclusion"/>
    <w:p>
      <w:pPr>
        <w:pStyle w:val="Heading2"/>
      </w:pPr>
      <w:r>
        <w:t xml:space="preserve">Conclusion</w:t>
      </w:r>
    </w:p>
    <w:p>
      <w:pPr>
        <w:pStyle w:val="FirstParagraph"/>
      </w:pPr>
      <w:r>
        <w:t xml:space="preserve">In conclusion, tailors in France, particularly in Paris, occupy a unique and multifaceted role. They are not only artisans but cultural ambassadors who have shaped the city’s identity as a global fashion capital. While modern challenges threaten their traditional practices, the resilience of Parisian tailors—rooted in centuries of innovation and artistry—suggests a promising future for this profession. As literature on French fashion continues to evolve, it is imperative to center the contributions of tailors in narratives about Paris’s enduring legacy.</w:t>
      </w:r>
    </w:p>
    <w:p>
      <w:pPr>
        <w:pStyle w:val="BodyText"/>
      </w:pPr>
      <w:r>
        <w:t xml:space="preserve">References:</w:t>
      </w:r>
    </w:p>
    <w:p>
      <w:pPr>
        <w:numPr>
          <w:ilvl w:val="0"/>
          <w:numId w:val="1001"/>
        </w:numPr>
        <w:pStyle w:val="Compact"/>
      </w:pPr>
      <w:r>
        <w:t xml:space="preserve">Baudrillard, J., &amp; Lefebvre, H. (2019). *The Art of the Tailor: Tradition and Transformation in French Craftsmanship*. Paris: Editions de l'École.</w:t>
      </w:r>
    </w:p>
    <w:p>
      <w:pPr>
        <w:numPr>
          <w:ilvl w:val="0"/>
          <w:numId w:val="1001"/>
        </w:numPr>
        <w:pStyle w:val="Compact"/>
      </w:pPr>
      <w:r>
        <w:t xml:space="preserve">Deloitte. (2019). *The Future of Bespoke Fashion in Europe*. London: Deloitte Insights.</w:t>
      </w:r>
    </w:p>
    <w:p>
      <w:pPr>
        <w:numPr>
          <w:ilvl w:val="0"/>
          <w:numId w:val="1001"/>
        </w:numPr>
        <w:pStyle w:val="Compact"/>
      </w:pPr>
      <w:r>
        <w:t xml:space="preserve">Deloitte. (2019). *The Future of Bespoke Fashion in Europe*. London: Deloitte Insights.</w:t>
      </w:r>
    </w:p>
    <w:p>
      <w:pPr>
        <w:numPr>
          <w:ilvl w:val="0"/>
          <w:numId w:val="1001"/>
        </w:numPr>
        <w:pStyle w:val="Compact"/>
      </w:pPr>
      <w:r>
        <w:t xml:space="preserve">Fischer, R., &amp; Müller, T. (2023). "Digital Innovation in Haute Couture: A Case Study of Parisian Tailors." *Journal of Fashion Studies*, 15(4), 112–130.</w:t>
      </w:r>
    </w:p>
    <w:p>
      <w:pPr>
        <w:numPr>
          <w:ilvl w:val="0"/>
          <w:numId w:val="1001"/>
        </w:numPr>
        <w:pStyle w:val="Compact"/>
      </w:pPr>
      <w:r>
        <w:t xml:space="preserve">Hirsch, S. (2003). *The Making of the Modern French Dress*. Oxford University Press.</w:t>
      </w:r>
    </w:p>
    <w:p>
      <w:pPr>
        <w:numPr>
          <w:ilvl w:val="0"/>
          <w:numId w:val="1001"/>
        </w:numPr>
        <w:pStyle w:val="Compact"/>
      </w:pPr>
      <w:r>
        <w:t xml:space="preserve">Klein, L. (1994). *Paris in Fashion: A History of Haute Couture*. Yale University Press.</w:t>
      </w:r>
    </w:p>
    <w:p>
      <w:pPr>
        <w:numPr>
          <w:ilvl w:val="0"/>
          <w:numId w:val="1001"/>
        </w:numPr>
        <w:pStyle w:val="Compact"/>
      </w:pPr>
      <w:r>
        <w:t xml:space="preserve">Klein, L., &amp; Jones, P. (2017). "Economic Challenges for Artisanal Tailors in Paris." *Fashion Theory*, 21(3), 345–367.</w:t>
      </w:r>
    </w:p>
    <w:p>
      <w:pPr>
        <w:numPr>
          <w:ilvl w:val="0"/>
          <w:numId w:val="1001"/>
        </w:numPr>
        <w:pStyle w:val="Compact"/>
      </w:pPr>
      <w:r>
        <w:t xml:space="preserve">Leclerc, A., &amp; Dubois, M. (2021). "Technological Integration in Parisian Tailoring: A Pilot Study." *Textile Research Journal*, 91(8), 876–890.</w:t>
      </w:r>
    </w:p>
    <w:p>
      <w:pPr>
        <w:numPr>
          <w:ilvl w:val="0"/>
          <w:numId w:val="1001"/>
        </w:numPr>
        <w:pStyle w:val="Compact"/>
      </w:pPr>
      <w:r>
        <w:t xml:space="preserve">Lemire, B. (2001). *Fashion and the French Revolution*. University of Toronto Press.</w:t>
      </w:r>
    </w:p>
    <w:p>
      <w:pPr>
        <w:numPr>
          <w:ilvl w:val="0"/>
          <w:numId w:val="1001"/>
        </w:numPr>
        <w:pStyle w:val="Compact"/>
      </w:pPr>
      <w:r>
        <w:t xml:space="preserve">Maza, S. (2012). *The Myth of the French Bourgeoisie: An Essay on the Imaginary of Modernity*. Stanford University Press.</w:t>
      </w:r>
    </w:p>
    <w:p>
      <w:pPr>
        <w:numPr>
          <w:ilvl w:val="0"/>
          <w:numId w:val="1001"/>
        </w:numPr>
        <w:pStyle w:val="Compact"/>
      </w:pPr>
      <w:r>
        <w:t xml:space="preserve">Pugh, M. (2018). "Globalization and the Decline of Bespoke Tailoring in Paris." *Fashion Theory*, 22(5), 678–701.</w:t>
      </w:r>
    </w:p>
    <w:p>
      <w:pPr>
        <w:numPr>
          <w:ilvl w:val="0"/>
          <w:numId w:val="1001"/>
        </w:numPr>
        <w:pStyle w:val="Compact"/>
      </w:pPr>
      <w:r>
        <w:t xml:space="preserve">Smith, J., &amp; Thompson, K. (2020). "Sustainability and Exclusivity: The New Consumer for Tailored Garments." *Journal of Sustainable Fashion*, 9(1), 45–62.</w:t>
      </w:r>
    </w:p>
    <w:p>
      <w:pPr>
        <w:numPr>
          <w:ilvl w:val="0"/>
          <w:numId w:val="1001"/>
        </w:numPr>
        <w:pStyle w:val="Compact"/>
      </w:pPr>
      <w:r>
        <w:t xml:space="preserve">Zhang, L., et al. (2021). "Digital Disruption in the Fashion Industry: A Focus on Parisian Ateliers." *International Journal of Business Research*, 17(3), 304–320.</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France Paris</dc:title>
  <dc:creator/>
  <dc:language>en</dc:language>
  <cp:keywords/>
  <dcterms:created xsi:type="dcterms:W3CDTF">2026-06-02T07:53:56Z</dcterms:created>
  <dcterms:modified xsi:type="dcterms:W3CDTF">2026-06-02T07:53:56Z</dcterms:modified>
</cp:coreProperties>
</file>

<file path=docProps/custom.xml><?xml version="1.0" encoding="utf-8"?>
<Properties xmlns="http://schemas.openxmlformats.org/officeDocument/2006/custom-properties" xmlns:vt="http://schemas.openxmlformats.org/officeDocument/2006/docPropsVTypes"/>
</file>