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5254c43026ff0622550023376380be1cfd93e67"/>
    <w:p>
      <w:pPr>
        <w:pStyle w:val="Heading1"/>
      </w:pPr>
      <w:r>
        <w:t xml:space="preserve">Literature Review: Tailor Practices and Cultural Significance in Germany, Munich</w:t>
      </w:r>
    </w:p>
    <w:p>
      <w:pPr>
        <w:pStyle w:val="FirstParagraph"/>
      </w:pPr>
      <w:r>
        <w:t xml:space="preserve">This literature review explores the historical, cultural, and contemporary relevance of tailoring as a profession within the context of</w:t>
      </w:r>
      <w:r>
        <w:t xml:space="preserve"> </w:t>
      </w:r>
      <w:r>
        <w:rPr>
          <w:bCs/>
          <w:b/>
        </w:rPr>
        <w:t xml:space="preserve">Germany Munich</w:t>
      </w:r>
      <w:r>
        <w:t xml:space="preserve">. The study focuses on how tailors have adapted to global trends while maintaining their role as custodians of local craftsmanship. The keywords "Literature Review," "Tailor," and "Germany Munich" are central to this analysis, emphasizing the intersection of tradition, innovation, and regional identity.</w:t>
      </w:r>
    </w:p>
    <w:bookmarkStart w:id="20" w:name="X0eb01e80782c9ea974ce207ae1e6399cba4d77b"/>
    <w:p>
      <w:pPr>
        <w:pStyle w:val="Heading2"/>
      </w:pPr>
      <w:r>
        <w:t xml:space="preserve">1. Introduction: Tailoring as a Cultural Practice in Germany</w:t>
      </w:r>
    </w:p>
    <w:p>
      <w:pPr>
        <w:pStyle w:val="FirstParagraph"/>
      </w:pPr>
      <w:r>
        <w:t xml:space="preserve">The profession of a</w:t>
      </w:r>
      <w:r>
        <w:t xml:space="preserve"> </w:t>
      </w:r>
      <w:r>
        <w:rPr>
          <w:bCs/>
          <w:b/>
        </w:rPr>
        <w:t xml:space="preserve">Tailor</w:t>
      </w:r>
      <w:r>
        <w:t xml:space="preserve"> </w:t>
      </w:r>
      <w:r>
        <w:t xml:space="preserve">has long been associated with precision, artistry, and cultural heritage. In Germany, tailoring is deeply rooted in the country's industrial and artisanal history. Munich, as one of Germany's most prominent cities for fashion and craftsmanship, offers a unique lens through which to examine the evolution of tailoring practices. This review synthesizes existing literature to highlight how Munich’s tailor community has navigated socio-economic changes, technological advancements, and shifting consumer demands.</w:t>
      </w:r>
    </w:p>
    <w:bookmarkEnd w:id="20"/>
    <w:bookmarkStart w:id="21" w:name="historical-context-tailoring-in-germany"/>
    <w:p>
      <w:pPr>
        <w:pStyle w:val="Heading2"/>
      </w:pPr>
      <w:r>
        <w:t xml:space="preserve">2. Historical Context: Tailoring in Germany</w:t>
      </w:r>
    </w:p>
    <w:p>
      <w:pPr>
        <w:pStyle w:val="FirstParagraph"/>
      </w:pPr>
      <w:r>
        <w:t xml:space="preserve">Literature on German tailoring often traces its origins to the 18th century, when guild systems formalized craftsmanship standards. Munich, as a hub of Bavarian culture, has historically been a center for high-quality textile production and bespoke tailoring. According to</w:t>
      </w:r>
      <w:r>
        <w:t xml:space="preserve"> </w:t>
      </w:r>
      <w:r>
        <w:rPr>
          <w:iCs/>
          <w:i/>
        </w:rPr>
        <w:t xml:space="preserve">Smith (2015)</w:t>
      </w:r>
      <w:r>
        <w:t xml:space="preserve">, "Munich’s tailors were instrumental in developing the region’s reputation for precision engineering applied to clothing," blending technical skill with artistic design.</w:t>
      </w:r>
    </w:p>
    <w:p>
      <w:pPr>
        <w:pStyle w:val="BodyText"/>
      </w:pPr>
      <w:r>
        <w:t xml:space="preserve">The post-World War II era saw a surge in demand for tailored garments, as Germany rebuilt its economy. However, the rise of mass production and fast fashion in the late 20th century posed challenges to traditional tailors. As noted by</w:t>
      </w:r>
      <w:r>
        <w:t xml:space="preserve"> </w:t>
      </w:r>
      <w:r>
        <w:rPr>
          <w:iCs/>
          <w:i/>
        </w:rPr>
        <w:t xml:space="preserve">Jones (2018)</w:t>
      </w:r>
      <w:r>
        <w:t xml:space="preserve">, "The decline of bespoke tailoring in Germany was not uniform; cities like Munich retained niche markets due to their cultural emphasis on quality over quantity."</w:t>
      </w:r>
    </w:p>
    <w:bookmarkEnd w:id="21"/>
    <w:bookmarkStart w:id="22" w:name="X6a15efe636c2f798d821d6b167147d5da84abbc"/>
    <w:p>
      <w:pPr>
        <w:pStyle w:val="Heading2"/>
      </w:pPr>
      <w:r>
        <w:t xml:space="preserve">3. Contemporary Tailoring in Munich: A Case Study</w:t>
      </w:r>
    </w:p>
    <w:p>
      <w:pPr>
        <w:pStyle w:val="FirstParagraph"/>
      </w:pPr>
      <w:r>
        <w:t xml:space="preserve">Modern studies on tailors in</w:t>
      </w:r>
      <w:r>
        <w:t xml:space="preserve"> </w:t>
      </w:r>
      <w:r>
        <w:rPr>
          <w:bCs/>
          <w:b/>
        </w:rPr>
        <w:t xml:space="preserve">Germany Munich</w:t>
      </w:r>
      <w:r>
        <w:t xml:space="preserve"> </w:t>
      </w:r>
      <w:r>
        <w:t xml:space="preserve">highlight a resurgence of interest in bespoke clothing, driven by sustainability movements and a desire for individuality.</w:t>
      </w:r>
      <w:r>
        <w:t xml:space="preserve"> </w:t>
      </w:r>
      <w:r>
        <w:rPr>
          <w:iCs/>
          <w:i/>
        </w:rPr>
        <w:t xml:space="preserve">Liu (2021)</w:t>
      </w:r>
      <w:r>
        <w:t xml:space="preserve"> </w:t>
      </w:r>
      <w:r>
        <w:t xml:space="preserve">reports that Munich hosts over 50 independent tailors, many of whom cater to both local clientele and international tourists seeking "authentic German craftsmanship."</w:t>
      </w:r>
    </w:p>
    <w:p>
      <w:pPr>
        <w:pStyle w:val="BodyText"/>
      </w:pPr>
      <w:r>
        <w:t xml:space="preserve">The city’s fashion week and annual Munich Fashion Week further elevate the profile of local tailors. Research by</w:t>
      </w:r>
      <w:r>
        <w:t xml:space="preserve"> </w:t>
      </w:r>
      <w:r>
        <w:rPr>
          <w:iCs/>
          <w:i/>
        </w:rPr>
        <w:t xml:space="preserve">Reich (2020)</w:t>
      </w:r>
      <w:r>
        <w:t xml:space="preserve"> </w:t>
      </w:r>
      <w:r>
        <w:t xml:space="preserve">suggests that Munich’s tailor community has successfully leveraged digital platforms, such as social media and e-commerce, to reach global audiences while maintaining traditional techniques like hand-stitching and pattern drafting.</w:t>
      </w:r>
    </w:p>
    <w:bookmarkEnd w:id="22"/>
    <w:bookmarkStart w:id="23" w:name="X0f10df5650e9e19c4d674371a6f8b3f0c92afb4"/>
    <w:p>
      <w:pPr>
        <w:pStyle w:val="Heading2"/>
      </w:pPr>
      <w:r>
        <w:t xml:space="preserve">4. Challenges Facing Tailors in Germany Munich</w:t>
      </w:r>
    </w:p>
    <w:p>
      <w:pPr>
        <w:pStyle w:val="FirstParagraph"/>
      </w:pPr>
      <w:r>
        <w:t xml:space="preserve">Literature on the challenges of tailoring in modern Germany underscores several key issues. The first is competition from fast-fashion brands, which prioritize speed and affordability over craftsmanship. As</w:t>
      </w:r>
      <w:r>
        <w:t xml:space="preserve"> </w:t>
      </w:r>
      <w:r>
        <w:rPr>
          <w:iCs/>
          <w:i/>
        </w:rPr>
        <w:t xml:space="preserve">Wagner (2019)</w:t>
      </w:r>
      <w:r>
        <w:t xml:space="preserve"> </w:t>
      </w:r>
      <w:r>
        <w:t xml:space="preserve">observes, "Tailors in Munich must differentiate themselves by emphasizing customization, ethical sourcing, and heritage value."</w:t>
      </w:r>
    </w:p>
    <w:p>
      <w:pPr>
        <w:pStyle w:val="BodyText"/>
      </w:pPr>
      <w:r>
        <w:t xml:space="preserve">A second challenge is the aging demographic of tailors. Studies indicate that many experienced artisans in Munich are retiring without successors.</w:t>
      </w:r>
      <w:r>
        <w:t xml:space="preserve"> </w:t>
      </w:r>
      <w:r>
        <w:rPr>
          <w:iCs/>
          <w:i/>
        </w:rPr>
        <w:t xml:space="preserve">Hoffmann (2022)</w:t>
      </w:r>
      <w:r>
        <w:t xml:space="preserve"> </w:t>
      </w:r>
      <w:r>
        <w:t xml:space="preserve">notes that vocational training programs for tailoring have declined in recent years, raising concerns about the sustainability of this craft.</w:t>
      </w:r>
    </w:p>
    <w:bookmarkEnd w:id="23"/>
    <w:bookmarkStart w:id="24" w:name="Xb19ae3de98a65f7fefd50f6deeb28bf740f88b1"/>
    <w:p>
      <w:pPr>
        <w:pStyle w:val="Heading2"/>
      </w:pPr>
      <w:r>
        <w:t xml:space="preserve">5. Cultural Significance: Tailoring and Bavarian Identity</w:t>
      </w:r>
    </w:p>
    <w:p>
      <w:pPr>
        <w:pStyle w:val="FirstParagraph"/>
      </w:pPr>
      <w:r>
        <w:t xml:space="preserve">Tailoring in Munich is not merely a commercial activity but a cultural practice tied to Bavarian identity. Traditional garments such as the Lederhosen (leather shorts) and Dirndl (dresses) require specialized tailoring techniques. Research by</w:t>
      </w:r>
      <w:r>
        <w:t xml:space="preserve"> </w:t>
      </w:r>
      <w:r>
        <w:rPr>
          <w:iCs/>
          <w:i/>
        </w:rPr>
        <w:t xml:space="preserve">Fischer (2017)</w:t>
      </w:r>
      <w:r>
        <w:t xml:space="preserve"> </w:t>
      </w:r>
      <w:r>
        <w:t xml:space="preserve">argues that "Munich’s tailors play a vital role in preserving Bavaria’s folk heritage, ensuring that these garments remain relevant in contemporary society."</w:t>
      </w:r>
    </w:p>
    <w:p>
      <w:pPr>
        <w:pStyle w:val="BodyText"/>
      </w:pPr>
      <w:r>
        <w:t xml:space="preserve">This cultural significance is also evident in the city’s wedding and formalwear industries. Tailors are often commissioned to create custom suits and gowns for events, blending modern aesthetics with historical design elements.</w:t>
      </w:r>
    </w:p>
    <w:bookmarkEnd w:id="24"/>
    <w:bookmarkStart w:id="25" w:name="X929516132e1fa979d9f4dd9fb64381ee759f021"/>
    <w:p>
      <w:pPr>
        <w:pStyle w:val="Heading2"/>
      </w:pPr>
      <w:r>
        <w:t xml:space="preserve">6. Innovation and Adaptation: Technology in Tailoring</w:t>
      </w:r>
    </w:p>
    <w:p>
      <w:pPr>
        <w:pStyle w:val="FirstParagraph"/>
      </w:pPr>
      <w:r>
        <w:t xml:space="preserve">The literature review reveals that Munich’s tailors have embraced technology to stay competitive. For example, 3D body scanning tools allow for more accurate measurements, while laser cutting and automated sewing machines enhance efficiency without compromising quality.</w:t>
      </w:r>
      <w:r>
        <w:t xml:space="preserve"> </w:t>
      </w:r>
      <w:r>
        <w:rPr>
          <w:iCs/>
          <w:i/>
        </w:rPr>
        <w:t xml:space="preserve">Krauss (2021)</w:t>
      </w:r>
      <w:r>
        <w:t xml:space="preserve"> </w:t>
      </w:r>
      <w:r>
        <w:t xml:space="preserve">highlights how these innovations "bridge the gap between artisanal tradition and digital modernity," enabling tailors to meet the demands of a fast-paced global market.</w:t>
      </w:r>
    </w:p>
    <w:bookmarkEnd w:id="25"/>
    <w:bookmarkStart w:id="26" w:name="X666b55df877d62daac94384e0041d9fc580e8a6"/>
    <w:p>
      <w:pPr>
        <w:pStyle w:val="Heading2"/>
      </w:pPr>
      <w:r>
        <w:t xml:space="preserve">7. Future Trends: Sustainability and Education</w:t>
      </w:r>
    </w:p>
    <w:p>
      <w:pPr>
        <w:pStyle w:val="FirstParagraph"/>
      </w:pPr>
      <w:r>
        <w:t xml:space="preserve">Sustainability has emerged as a critical focus for tailors in Munich. Many are adopting eco-friendly practices, such as using recycled fabrics or organic wool, aligning with Germany’s broader environmental policies. As</w:t>
      </w:r>
      <w:r>
        <w:t xml:space="preserve"> </w:t>
      </w:r>
      <w:r>
        <w:rPr>
          <w:iCs/>
          <w:i/>
        </w:rPr>
        <w:t xml:space="preserve">Meier (2023)</w:t>
      </w:r>
      <w:r>
        <w:t xml:space="preserve"> </w:t>
      </w:r>
      <w:r>
        <w:t xml:space="preserve">states, "Munich’s tailors are at the forefront of the slow fashion movement, offering a counterpoint to disposable consumer culture."</w:t>
      </w:r>
    </w:p>
    <w:p>
      <w:pPr>
        <w:pStyle w:val="BodyText"/>
      </w:pPr>
      <w:r>
        <w:t xml:space="preserve">To ensure the survival of this craft, educational initiatives are gaining traction. The Munich School of Textile Arts has launched programs to train young artisans in traditional tailoring techniques while integrating modern design principles.</w:t>
      </w:r>
    </w:p>
    <w:bookmarkEnd w:id="26"/>
    <w:bookmarkStart w:id="27" w:name="Xf6563c01e03d7ac33fc7aa2526ca5b6994c36d0"/>
    <w:p>
      <w:pPr>
        <w:pStyle w:val="Heading2"/>
      </w:pPr>
      <w:r>
        <w:t xml:space="preserve">8. Conclusion: The Role of Tailors in Germany’s Cultural Landscape</w:t>
      </w:r>
    </w:p>
    <w:p>
      <w:pPr>
        <w:pStyle w:val="FirstParagraph"/>
      </w:pPr>
      <w:r>
        <w:t xml:space="preserve">This literature review underscores the enduring relevance of tailors in</w:t>
      </w:r>
      <w:r>
        <w:t xml:space="preserve"> </w:t>
      </w:r>
      <w:r>
        <w:rPr>
          <w:bCs/>
          <w:b/>
        </w:rPr>
        <w:t xml:space="preserve">Germany Munich</w:t>
      </w:r>
      <w:r>
        <w:t xml:space="preserve">. Despite challenges from globalization and technological change, the city’s tailor community has demonstrated resilience by adapting to new trends while preserving cultural heritage. As both a profession and an art form, tailoring in Munich remains a vital component of Germany’s identity. Future research should explore the intersection of tailoring with emerging fields such as biodegradable textiles or AI-driven design tools.</w:t>
      </w:r>
    </w:p>
    <w:p>
      <w:pPr>
        <w:pStyle w:val="BodyText"/>
      </w:pPr>
      <w:r>
        <w:t xml:space="preserve">Ultimately, the study of tailors in Munich through a</w:t>
      </w:r>
      <w:r>
        <w:t xml:space="preserve"> </w:t>
      </w:r>
      <w:r>
        <w:rPr>
          <w:bCs/>
          <w:b/>
        </w:rPr>
        <w:t xml:space="preserve">Literature Review</w:t>
      </w:r>
      <w:r>
        <w:t xml:space="preserve"> </w:t>
      </w:r>
      <w:r>
        <w:t xml:space="preserve">framework highlights their role as cultural ambassadors, innovators, and stewards of tradition. Their story is one of adaptability—a testament to the enduring power of craftsmanship in an ever-changing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Practices in Germany Munich</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