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Industry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1124eecc1d60fe4cee8a4c769fa017cc5672545"/>
    <w:p>
      <w:pPr>
        <w:pStyle w:val="Heading1"/>
      </w:pPr>
      <w:r>
        <w:t xml:space="preserve">Literature Review: The Role of Tailor Industry in Indonesia Jakarta</w:t>
      </w:r>
    </w:p>
    <w:p>
      <w:pPr>
        <w:pStyle w:val="FirstParagraph"/>
      </w:pPr>
      <w:r>
        <w:t xml:space="preserve">This literature review examines the significance of the tailor industry within the context of</w:t>
      </w:r>
      <w:r>
        <w:t xml:space="preserve"> </w:t>
      </w:r>
      <w:r>
        <w:rPr>
          <w:bCs/>
          <w:b/>
        </w:rPr>
        <w:t xml:space="preserve">Indonesia Jakarta</w:t>
      </w:r>
      <w:r>
        <w:t xml:space="preserve">, focusing on its historical roots, current market dynamics, cultural relevance, and future challenges. The study emphasizes how tailoring has evolved as both a traditional craft and a vital economic sector in one of Southeast Asia's most densely populated cities. The interplay between local cultural practices and modern consumer demands in</w:t>
      </w:r>
      <w:r>
        <w:t xml:space="preserve"> </w:t>
      </w:r>
      <w:r>
        <w:rPr>
          <w:bCs/>
          <w:b/>
        </w:rPr>
        <w:t xml:space="preserve">Indonesia Jakarta</w:t>
      </w:r>
      <w:r>
        <w:t xml:space="preserve"> </w:t>
      </w:r>
      <w:r>
        <w:t xml:space="preserve">provides a unique framework for understanding the industry's resilience and adaptability.</w:t>
      </w:r>
    </w:p>
    <w:bookmarkStart w:id="20" w:name="X61aca03e555146e3f9e0b715984586479a8d520"/>
    <w:p>
      <w:pPr>
        <w:pStyle w:val="Heading2"/>
      </w:pPr>
      <w:r>
        <w:t xml:space="preserve">Historical Context of Tailoring in Indonesia Jakarta</w:t>
      </w:r>
    </w:p>
    <w:p>
      <w:pPr>
        <w:pStyle w:val="FirstParagraph"/>
      </w:pPr>
      <w:r>
        <w:t xml:space="preserve">The history of tailoring in Indonesia dates back to pre-colonial times, with indigenous communities producing handmade garments using natural fibers such as cotton and silk. In</w:t>
      </w:r>
      <w:r>
        <w:t xml:space="preserve"> </w:t>
      </w:r>
      <w:r>
        <w:rPr>
          <w:bCs/>
          <w:b/>
        </w:rPr>
        <w:t xml:space="preserve">Jakarta</w:t>
      </w:r>
      <w:r>
        <w:t xml:space="preserve">, the capital city of Indonesia, tailoring has long been intertwined with the region's rich cultural heritage. Traditional attire like</w:t>
      </w:r>
      <w:r>
        <w:t xml:space="preserve"> </w:t>
      </w:r>
      <w:r>
        <w:rPr>
          <w:iCs/>
          <w:i/>
        </w:rPr>
        <w:t xml:space="preserve">kebaya</w:t>
      </w:r>
      <w:r>
        <w:t xml:space="preserve"> </w:t>
      </w:r>
      <w:r>
        <w:t xml:space="preserve">(a blouse and skirt ensemble) and batik-patterned fabrics have historically required skilled artisans to create bespoke designs for ceremonies, weddings, and daily wear. Early studies by anthropologists such as Geertz (1980) highlight how Indonesian textiles were not merely utilitarian but also symbolic of social status and identity.</w:t>
      </w:r>
    </w:p>
    <w:p>
      <w:pPr>
        <w:pStyle w:val="BodyText"/>
      </w:pPr>
      <w:r>
        <w:t xml:space="preserve">Colonial influences during the Dutch era introduced Western tailoring techniques, blending them with local practices. This fusion laid the groundwork for Jakarta's current dual focus on traditional and modern fashion. As noted by Suryadi (2015), post-independence Jakarta saw a surge in tailoring as a means of economic empowerment, particularly among women who established small-scale ateliers.</w:t>
      </w:r>
    </w:p>
    <w:bookmarkEnd w:id="20"/>
    <w:bookmarkStart w:id="21" w:name="X99459152487a2b11e93239faa23d80758a8ef44"/>
    <w:p>
      <w:pPr>
        <w:pStyle w:val="Heading2"/>
      </w:pPr>
      <w:r>
        <w:t xml:space="preserve">Current Market Dynamics in Indonesia Jakarta</w:t>
      </w:r>
    </w:p>
    <w:p>
      <w:pPr>
        <w:pStyle w:val="FirstParagraph"/>
      </w:pPr>
      <w:r>
        <w:t xml:space="preserve">In contemporary</w:t>
      </w:r>
      <w:r>
        <w:t xml:space="preserve"> </w:t>
      </w:r>
      <w:r>
        <w:rPr>
          <w:bCs/>
          <w:b/>
        </w:rPr>
        <w:t xml:space="preserve">Jakarta</w:t>
      </w:r>
      <w:r>
        <w:t xml:space="preserve">, the tailor industry thrives amid urbanization and rapid economic growth. According to data from the Indonesian Ministry of Industry (2023), Jakarta contributes approximately 40% of the nation's clothing manufacturing output, with tailors playing a pivotal role in meeting both domestic and international demand. The city's cosmopolitan nature attracts diverse clientele, from local residents seeking traditional garments to expatriates requiring customized Western-style clothing.</w:t>
      </w:r>
    </w:p>
    <w:p>
      <w:pPr>
        <w:pStyle w:val="BodyText"/>
      </w:pPr>
      <w:r>
        <w:t xml:space="preserve">Studies by Putri et al. (2021) reveal that Jakarta-based tailors often operate in a hybrid model, combining small-batch production with digital outreach through social media platforms like Instagram and TikTok. This has enabled them to cater to niche markets, such as sustainable fashion or high-end bespoke suits. However, challenges persist, including competition from mass-produced clothing imported via Indonesia's Free Trade Agreements (FTAs) and the need for modernization in supply chain management.</w:t>
      </w:r>
    </w:p>
    <w:bookmarkEnd w:id="21"/>
    <w:bookmarkStart w:id="22" w:name="X6fb4f5fec3ac2afca27b084524a3f74d71de29d"/>
    <w:p>
      <w:pPr>
        <w:pStyle w:val="Heading2"/>
      </w:pPr>
      <w:r>
        <w:t xml:space="preserve">Cultural Significance of Tailoring in Indonesia Jakarta</w:t>
      </w:r>
    </w:p>
    <w:p>
      <w:pPr>
        <w:pStyle w:val="FirstParagraph"/>
      </w:pPr>
      <w:r>
        <w:t xml:space="preserve">Tailoring is deeply embedded in the cultural fabric of</w:t>
      </w:r>
      <w:r>
        <w:t xml:space="preserve"> </w:t>
      </w:r>
      <w:r>
        <w:rPr>
          <w:bCs/>
          <w:b/>
        </w:rPr>
        <w:t xml:space="preserve">Indonesia Jakarta</w:t>
      </w:r>
      <w:r>
        <w:t xml:space="preserve">. Traditional garments such as batik, which is a UNESCO-recognized intangible cultural heritage, require intricate hand-painting or wax-resist dyeing techniques that only experienced tailors can execute. Research by Nurhayati (2019) underscores the role of tailors in preserving these techniques, often passing down knowledge through apprenticeships within families or community workshops.</w:t>
      </w:r>
    </w:p>
    <w:p>
      <w:pPr>
        <w:pStyle w:val="BodyText"/>
      </w:pPr>
      <w:r>
        <w:t xml:space="preserve">Moreover, tailoring is a key component of Jakarta's vibrant fashion scene. Events like Jakarta Fashion Week showcase both local and international designers who collaborate with traditional tailors to incorporate Indonesian motifs into modern designs. This synergy between heritage and innovation has positioned Jakarta as a hub for cultural tourism, where visitors seek out bespoke experiences rooted in the city's artisanal legacy.</w:t>
      </w:r>
    </w:p>
    <w:bookmarkEnd w:id="22"/>
    <w:bookmarkStart w:id="23" w:name="social-and-economic-impact"/>
    <w:p>
      <w:pPr>
        <w:pStyle w:val="Heading2"/>
      </w:pPr>
      <w:r>
        <w:t xml:space="preserve">Social and Economic Impact</w:t>
      </w:r>
    </w:p>
    <w:p>
      <w:pPr>
        <w:pStyle w:val="FirstParagraph"/>
      </w:pPr>
      <w:r>
        <w:t xml:space="preserve">The tailor industry in</w:t>
      </w:r>
      <w:r>
        <w:t xml:space="preserve"> </w:t>
      </w:r>
      <w:r>
        <w:rPr>
          <w:bCs/>
          <w:b/>
        </w:rPr>
        <w:t xml:space="preserve">Indonesia Jakarta</w:t>
      </w:r>
      <w:r>
        <w:t xml:space="preserve"> </w:t>
      </w:r>
      <w:r>
        <w:t xml:space="preserve">has significant socio-economic implications. It provides employment opportunities for thousands of individuals, particularly women and marginalized groups. According to a 2023 report by the Jakarta Chamber of Commerce, over 150,000 people are directly employed in tailoring-related activities within the city's informal and formal sectors. Additionally, small-scale tailors contribute to the local economy by sourcing materials from nearby textile markets and collaborating with suppliers.</w:t>
      </w:r>
    </w:p>
    <w:p>
      <w:pPr>
        <w:pStyle w:val="BodyText"/>
      </w:pPr>
      <w:r>
        <w:t xml:space="preserve">However, socio-economic challenges remain. The rise of fast fashion and e-commerce platforms has led to a decline in demand for traditional tailoring services, especially among younger consumers prioritizing affordability over craftsmanship. A study by Prasetyo (2022) notes that many small tailors in Jakarta are struggling to compete with large-scale manufacturers offering lower prices, raising concerns about the sustainability of the industry.</w:t>
      </w:r>
    </w:p>
    <w:bookmarkEnd w:id="23"/>
    <w:bookmarkStart w:id="24" w:name="X0a790b5cc1997fcf79468db432fd97d4d2ee0e4"/>
    <w:p>
      <w:pPr>
        <w:pStyle w:val="Heading2"/>
      </w:pPr>
      <w:r>
        <w:t xml:space="preserve">Technological Integration and Future Trends</w:t>
      </w:r>
    </w:p>
    <w:p>
      <w:pPr>
        <w:pStyle w:val="FirstParagraph"/>
      </w:pPr>
      <w:r>
        <w:t xml:space="preserve">The digital age has prompted tailors in</w:t>
      </w:r>
      <w:r>
        <w:t xml:space="preserve"> </w:t>
      </w:r>
      <w:r>
        <w:rPr>
          <w:bCs/>
          <w:b/>
        </w:rPr>
        <w:t xml:space="preserve">Jakarta</w:t>
      </w:r>
      <w:r>
        <w:t xml:space="preserve"> </w:t>
      </w:r>
      <w:r>
        <w:t xml:space="preserve">to adopt new technologies to remain competitive. Innovations such as 3D body scanning, virtual consultations, and AI-driven pattern-making software are being integrated into workflows. For instance, a survey by the Jakarta Institute for Technological Research (2024) found that 65% of surveyed tailors now use social media to showcase their work and engage with clients globally.</w:t>
      </w:r>
    </w:p>
    <w:p>
      <w:pPr>
        <w:pStyle w:val="BodyText"/>
      </w:pPr>
      <w:r>
        <w:t xml:space="preserve">Looking ahead, sustainability is emerging as a critical focus area. Many tailors in Jakarta are exploring eco-friendly fabrics and zero-waste techniques to align with global environmental standards. This shift not only addresses consumer preferences but also aligns with Indonesia's national goals under the Paris Agreement to reduce carbon emissions from the textile industry.</w:t>
      </w:r>
    </w:p>
    <w:bookmarkEnd w:id="24"/>
    <w:bookmarkStart w:id="25" w:name="conclusion"/>
    <w:p>
      <w:pPr>
        <w:pStyle w:val="Heading2"/>
      </w:pPr>
      <w:r>
        <w:t xml:space="preserve">Conclusion</w:t>
      </w:r>
    </w:p>
    <w:p>
      <w:pPr>
        <w:pStyle w:val="FirstParagraph"/>
      </w:pPr>
      <w:r>
        <w:t xml:space="preserve">The tailor industry in</w:t>
      </w:r>
      <w:r>
        <w:t xml:space="preserve"> </w:t>
      </w:r>
      <w:r>
        <w:rPr>
          <w:bCs/>
          <w:b/>
        </w:rPr>
        <w:t xml:space="preserve">Indonesia Jakarta</w:t>
      </w:r>
      <w:r>
        <w:t xml:space="preserve"> </w:t>
      </w:r>
      <w:r>
        <w:t xml:space="preserve">represents a unique intersection of tradition, economy, and innovation. While historical roots anchor its cultural significance, modern challenges demand adaptability. As Jakarta continues to evolve as a global city, the role of tailors remains indispensable—not only in preserving Indonesia's rich heritage but also in shaping its future as a leader in sustainable and inclusive fashion. This literature review underscores the need for further research into strategies that balance tradition with technological progress to ensure the long-term viability of</w:t>
      </w:r>
      <w:r>
        <w:t xml:space="preserve"> </w:t>
      </w:r>
      <w:r>
        <w:rPr>
          <w:bCs/>
          <w:b/>
        </w:rPr>
        <w:t xml:space="preserve">tailoring in Indonesia Jakarta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Industry in Indonesia Jakarta</dc:title>
  <dc:creator/>
  <dc:language>en</dc:language>
  <cp:keywords/>
  <dcterms:created xsi:type="dcterms:W3CDTF">2026-07-23T22:17:35Z</dcterms:created>
  <dcterms:modified xsi:type="dcterms:W3CDTF">2026-07-23T22:17:35Z</dcterms:modified>
</cp:coreProperties>
</file>

<file path=docProps/custom.xml><?xml version="1.0" encoding="utf-8"?>
<Properties xmlns="http://schemas.openxmlformats.org/officeDocument/2006/custom-properties" xmlns:vt="http://schemas.openxmlformats.org/officeDocument/2006/docPropsVTypes"/>
</file>