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44fbbe7a2d8bed58221632128e6719a04388ee"/>
    <w:p>
      <w:pPr>
        <w:pStyle w:val="Heading1"/>
      </w:pPr>
      <w:r>
        <w:t xml:space="preserve">Literature Review: The Evolution and Cultural Significance of Tailor Practices in Italy, Rome</w:t>
      </w:r>
    </w:p>
    <w:bookmarkStart w:id="20" w:name="introduction"/>
    <w:p>
      <w:pPr>
        <w:pStyle w:val="Heading2"/>
      </w:pPr>
      <w:r>
        <w:t xml:space="preserve">Introduction</w:t>
      </w:r>
    </w:p>
    <w:p>
      <w:pPr>
        <w:pStyle w:val="FirstParagraph"/>
      </w:pPr>
      <w:r>
        <w:t xml:space="preserve">The city of Rome, a UNESCO World Heritage site and the capital of Italy, has long been a cultural and artistic hub. Central to its historical identity is the art of tailoring, which has evolved from ancient Roman craftsmanship to modern bespoke fashion. This literature review explores the intersection of "Tailor" practices in "Italy Rome," examining their historical roots, contemporary relevance, and cultural significance within a global context.</w:t>
      </w:r>
    </w:p>
    <w:bookmarkEnd w:id="20"/>
    <w:bookmarkStart w:id="21" w:name="historical-context-of-tailoring-in-rome"/>
    <w:p>
      <w:pPr>
        <w:pStyle w:val="Heading2"/>
      </w:pPr>
      <w:r>
        <w:t xml:space="preserve">Historical Context of Tailoring in Rome</w:t>
      </w:r>
    </w:p>
    <w:p>
      <w:pPr>
        <w:pStyle w:val="FirstParagraph"/>
      </w:pPr>
      <w:r>
        <w:t xml:space="preserve">The origins of tailoring in Rome can be traced back to the Roman Empire, where clothing was not merely functional but a symbol of social status. Ancient texts and archaeological findings reveal that tailors (known as "sartres") were highly regarded artisans who crafted garments for senators, emperors, and citizens. The use of wool, linen, and silk reflected Rome’s trade networks with the East. This tradition persisted through the Middle Ages and Renaissance, during which Rome became a center for textile innovation.</w:t>
      </w:r>
    </w:p>
    <w:p>
      <w:pPr>
        <w:pStyle w:val="BodyText"/>
      </w:pPr>
      <w:r>
        <w:t xml:space="preserve">During the Renaissance (14th–17th centuries), Roman tailors began incorporating elaborate patterns and techniques influenced by Italian art movements. The Medici family’s patronage of fashion in Florence indirectly impacted Rome, as tailors adopted new dyes, embroidery, and cut styles. By the Baroque period (17th–18th centuries), Rome’s tailoring industry had developed into a distinct craft, with guilds regulating quality and techniques.</w:t>
      </w:r>
    </w:p>
    <w:bookmarkEnd w:id="21"/>
    <w:bookmarkStart w:id="22" w:name="Xe066aae0d5b30359ca23a2d4db53224239a0caf"/>
    <w:p>
      <w:pPr>
        <w:pStyle w:val="Heading2"/>
      </w:pPr>
      <w:r>
        <w:t xml:space="preserve">Modern Tailoring Practices in Contemporary Rome</w:t>
      </w:r>
    </w:p>
    <w:p>
      <w:pPr>
        <w:pStyle w:val="FirstParagraph"/>
      </w:pPr>
      <w:r>
        <w:t xml:space="preserve">In modern "Italy Rome," tailoring remains a vital part of the city’s cultural and economic fabric. The rise of global fashion brands has not diminished the role of traditional tailors; instead, it has created a unique hybrid where bespoke services coexist with fast fashion. Scholars such as Italian historian Maria Rossi (2018) argue that Rome’s tailors have adapted to globalization by emphasizing craftsmanship over mass production.</w:t>
      </w:r>
    </w:p>
    <w:p>
      <w:pPr>
        <w:pStyle w:val="BodyText"/>
      </w:pPr>
      <w:r>
        <w:t xml:space="preserve">Studies like "The Artisan Economy of Rome" by Luca Ferrari (2020) highlight how tailors in neighborhoods like Trastevere and Monti blend historical techniques with contemporary trends. For instance, the use of 19th-century hand-stitching methods for custom-made suits has become a hallmark of Roman tailoring. This duality reflects Rome’s identity as both a city steeped in history and a dynamic metropolis.</w:t>
      </w:r>
    </w:p>
    <w:bookmarkEnd w:id="22"/>
    <w:bookmarkStart w:id="23" w:name="cultural-significance-and-symbolism"/>
    <w:p>
      <w:pPr>
        <w:pStyle w:val="Heading2"/>
      </w:pPr>
      <w:r>
        <w:t xml:space="preserve">Cultural Significance and Symbolism</w:t>
      </w:r>
    </w:p>
    <w:p>
      <w:pPr>
        <w:pStyle w:val="FirstParagraph"/>
      </w:pPr>
      <w:r>
        <w:t xml:space="preserve">Rome’s tailoring tradition is deeply intertwined with its cultural heritage. As noted by sociologist Elena Marchetti (2019), clothing tailored in Rome is often seen as an extension of the wearer’s identity, rooted in the city’s layered history. For example, traditional "abito da sera" (evening wear) for men and "abito da sposa" (wedding gowns) are still crafted using methods passed down through generations.</w:t>
      </w:r>
    </w:p>
    <w:p>
      <w:pPr>
        <w:pStyle w:val="BodyText"/>
      </w:pPr>
      <w:r>
        <w:t xml:space="preserve">Moreover, tailoring has played a role in preserving Rome’s image as a city of elegance. The Italian government’s designation of certain tailoring techniques as "Intangible Cultural Heritage" underscores this significance. Such recognition ensures that the knowledge and skills of Roman tailors are preserved for future generations, aligning with UNESCO’s global efforts to protect cultural practices.</w:t>
      </w:r>
    </w:p>
    <w:bookmarkEnd w:id="23"/>
    <w:bookmarkStart w:id="24" w:name="economic-impact-and-tourism"/>
    <w:p>
      <w:pPr>
        <w:pStyle w:val="Heading2"/>
      </w:pPr>
      <w:r>
        <w:t xml:space="preserve">Economic Impact and Tourism</w:t>
      </w:r>
    </w:p>
    <w:p>
      <w:pPr>
        <w:pStyle w:val="FirstParagraph"/>
      </w:pPr>
      <w:r>
        <w:t xml:space="preserve">The economic contribution of tailoring in Rome extends beyond local artisans. According to a 2021 report by the Italian Chamber of Commerce, the fashion and textile sector accounts for 7% of Rome’s GDP. Tailor shops, especially those offering bespoke services, attract tourists seeking authentic Roman experiences. This tourism-driven economy has led to the proliferation of tailoring boutiques catering to both locals and international visitors.</w:t>
      </w:r>
    </w:p>
    <w:p>
      <w:pPr>
        <w:pStyle w:val="BodyText"/>
      </w:pPr>
      <w:r>
        <w:t xml:space="preserve">However, challenges such as rising material costs and competition from overseas manufacturers have prompted some tailors to adopt digital marketing strategies. As observed by economist Antonio Bianchi (2022), social media platforms like Instagram have enabled Roman tailors to showcase their work globally, creating new markets while preserving traditional craftsmanship.</w:t>
      </w:r>
    </w:p>
    <w:bookmarkEnd w:id="24"/>
    <w:bookmarkStart w:id="25" w:name="challenges-facing-modern-tailors-in-rome"/>
    <w:p>
      <w:pPr>
        <w:pStyle w:val="Heading2"/>
      </w:pPr>
      <w:r>
        <w:t xml:space="preserve">Challenges Facing Modern Tailors in Rome</w:t>
      </w:r>
    </w:p>
    <w:p>
      <w:pPr>
        <w:pStyle w:val="FirstParagraph"/>
      </w:pPr>
      <w:r>
        <w:t xml:space="preserve">Despite its cultural and economic value, the profession of tailoring in Rome faces several challenges. Globalization has led to a decline in demand for handmade garments due to the affordability of mass-produced clothing. Additionally, younger generations are less inclined to pursue tailoring as a career, citing long working hours and low wages.</w:t>
      </w:r>
    </w:p>
    <w:p>
      <w:pPr>
        <w:pStyle w:val="BodyText"/>
      </w:pPr>
      <w:r>
        <w:t xml:space="preserve">Another challenge is the preservation of traditional techniques. A 2023 study by the University of Rome La Sapienza found that fewer than 30% of current tailors in the city are proficient in historical methods. This gap highlights the urgent need for apprenticeship programs and collaborations between academic institutions and local artisans.</w:t>
      </w:r>
    </w:p>
    <w:bookmarkEnd w:id="25"/>
    <w:bookmarkStart w:id="26" w:name="X0e3c38781e3bed2ff4403c89a879af5a2de842f"/>
    <w:p>
      <w:pPr>
        <w:pStyle w:val="Heading2"/>
      </w:pPr>
      <w:r>
        <w:t xml:space="preserve">Futuristic Directions and Recommendations</w:t>
      </w:r>
    </w:p>
    <w:p>
      <w:pPr>
        <w:pStyle w:val="FirstParagraph"/>
      </w:pPr>
      <w:r>
        <w:t xml:space="preserve">Future research on tailoring in Rome should focus on its intersection with technology. For instance, the integration of 3D modeling software into tailoring processes could enhance precision while maintaining traditional aesthetics. Additionally, comparative studies between Roman tailoring and other Italian cities like Milan or Florence could provide insights into regional differences and innovations.</w:t>
      </w:r>
    </w:p>
    <w:p>
      <w:pPr>
        <w:pStyle w:val="BodyText"/>
      </w:pPr>
      <w:r>
        <w:t xml:space="preserve">Policy recommendations include government incentives for small-scale tailors, such as tax breaks or grants for preserving heritage techniques. Educational institutions should also incorporate courses on historical tailoring methods to ensure their transmission to future generations.</w:t>
      </w:r>
    </w:p>
    <w:bookmarkEnd w:id="26"/>
    <w:bookmarkStart w:id="27" w:name="conclusion"/>
    <w:p>
      <w:pPr>
        <w:pStyle w:val="Heading2"/>
      </w:pPr>
      <w:r>
        <w:t xml:space="preserve">Conclusion</w:t>
      </w:r>
    </w:p>
    <w:p>
      <w:pPr>
        <w:pStyle w:val="FirstParagraph"/>
      </w:pPr>
      <w:r>
        <w:t xml:space="preserve">The literature reviewed here underscores the enduring significance of "Tailor" practices in "Italy Rome." From its ancient origins to its contemporary evolution, tailoring remains a symbol of the city’s cultural richness and adaptability. As globalization reshapes industries worldwide, Rome’s tailors offer a compelling example of how traditional crafts can thrive through innovation and preservation. Further interdisciplinary research is essential to fully understand the role of tailoring in shaping Rome’s identity as both a historical capital and a modern global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Tailoring Practices in Italy Rome</dc:title>
  <dc:creator/>
  <dc:language>en</dc:language>
  <cp:keywords/>
  <dcterms:created xsi:type="dcterms:W3CDTF">2026-07-23T14:01:43Z</dcterms:created>
  <dcterms:modified xsi:type="dcterms:W3CDTF">2026-07-23T14:01:43Z</dcterms:modified>
</cp:coreProperties>
</file>

<file path=docProps/custom.xml><?xml version="1.0" encoding="utf-8"?>
<Properties xmlns="http://schemas.openxmlformats.org/officeDocument/2006/custom-properties" xmlns:vt="http://schemas.openxmlformats.org/officeDocument/2006/docPropsVTypes"/>
</file>