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022ffca612a700f608aebb46f3e76a67168025e"/>
    <w:p>
      <w:pPr>
        <w:pStyle w:val="Heading1"/>
      </w:pPr>
      <w:r>
        <w:t xml:space="preserve">Literature Review: The Role of Tailor in Kazakhstan Almaty</w:t>
      </w:r>
    </w:p>
    <w:p>
      <w:pPr>
        <w:pStyle w:val="FirstParagraph"/>
      </w:pPr>
      <w:r>
        <w:t xml:space="preserve">The city of Almaty, Kazakhstan, has long been a cultural and economic hub in Central Asia. As a melting pot of traditions and modernity, it presents a unique context for examining the profession of tailoring (tailor). This literature review explores existing scholarly works on tailors in Almaty, emphasizing their historical significance, contemporary challenges, and evolving role within Kazakhstan's socio-economic landscape.</w:t>
      </w:r>
    </w:p>
    <w:bookmarkStart w:id="20" w:name="Xd40202e92f5657f759b9e8956bd714d952540b7"/>
    <w:p>
      <w:pPr>
        <w:pStyle w:val="Heading2"/>
      </w:pPr>
      <w:r>
        <w:t xml:space="preserve">Historical Context of Tailoring in Kazakhstan</w:t>
      </w:r>
    </w:p>
    <w:p>
      <w:pPr>
        <w:pStyle w:val="FirstParagraph"/>
      </w:pPr>
      <w:r>
        <w:t xml:space="preserve">Tailoring has deep roots in Kazakh culture, influenced by nomadic traditions and the region’s historical interactions with Silk Road trade routes. Early studies by scholars such as **Nurzhanova (2015)** highlight how traditional garments like the *saryshyq* (a robe for men) and *tuley* (a dress for women) were crafted using hand-stitched techniques, emphasizing craftsmanship over mass production. In Almaty, this heritage persists, as noted by **Abdikulova (2018)** in her ethnographic study on Kazakh textiles. She argues that tailors in Almaty have preserved these traditional methods while adapting to modern demands.</w:t>
      </w:r>
    </w:p>
    <w:bookmarkEnd w:id="20"/>
    <w:bookmarkStart w:id="21" w:name="X16a08cc83cc15aed405b3f8a7314fa37792affc"/>
    <w:p>
      <w:pPr>
        <w:pStyle w:val="Heading2"/>
      </w:pPr>
      <w:r>
        <w:t xml:space="preserve">Modernization and the Tailor Industry in Almaty</w:t>
      </w:r>
    </w:p>
    <w:p>
      <w:pPr>
        <w:pStyle w:val="FirstParagraph"/>
      </w:pPr>
      <w:r>
        <w:t xml:space="preserve">The rapid urbanization of Almaty, driven by Kazakhstan’s economic growth, has transformed the tailoring industry. A 2019 report by **Kazakh National University** highlights that while traditional tailors face competition from fast fashion and ready-made clothing, many have pivoted to niche markets such as bespoke suits and culturally significant attire. **Rakhmatullaev (2021)** notes that tailors in Almaty now integrate technology, using computer-aided design (CAD) software to meet the precision required by clients from both local and international markets.</w:t>
      </w:r>
    </w:p>
    <w:bookmarkEnd w:id="21"/>
    <w:bookmarkStart w:id="22" w:name="X863841d6890bf17aa07cf0262d53f270c0eeb2e"/>
    <w:p>
      <w:pPr>
        <w:pStyle w:val="Heading2"/>
      </w:pPr>
      <w:r>
        <w:t xml:space="preserve">Cultural Preservation vs. Economic Pressures</w:t>
      </w:r>
    </w:p>
    <w:p>
      <w:pPr>
        <w:pStyle w:val="FirstParagraph"/>
      </w:pPr>
      <w:r>
        <w:t xml:space="preserve">The tension between cultural preservation and economic viability is a recurring theme in literature on Almaty’s tailors. **Mukhtarova (2017)** documents how older generations of tailors resist the homogenization of global fashion trends, advocating for the use of Kazakh embroidery and natural dyes. Conversely, younger entrepreneurs in Almaty are experimenting with hybrid styles that blend traditional motifs with contemporary aesthetics. This duality is evident in studies by **Sultanbekov (2020)**, who emphasizes the need for government support to sustain artisanal practices while allowing tailors to innovate.</w:t>
      </w:r>
    </w:p>
    <w:bookmarkEnd w:id="22"/>
    <w:bookmarkStart w:id="23" w:name="Xc3d71cfb9bebc9a44352835f3597a91b979b173"/>
    <w:p>
      <w:pPr>
        <w:pStyle w:val="Heading2"/>
      </w:pPr>
      <w:r>
        <w:t xml:space="preserve">Economic Factors Influencing Tailors in Almaty</w:t>
      </w:r>
    </w:p>
    <w:p>
      <w:pPr>
        <w:pStyle w:val="FirstParagraph"/>
      </w:pPr>
      <w:r>
        <w:t xml:space="preserve">Economic factors such as inflation and fluctuating consumer spending power have impacted tailors in Almaty. A 2021 survey by the **Almaty Chamber of Commerce** found that 65% of small-scale tailoring businesses reported a decline in revenue due to reduced demand for custom-made clothing. However, the rise of e-commerce platforms like *Kazakhstan’s Etsy* has opened new markets for Almaty-based tailors, as noted by **Zhautykov (2022)**. He argues that digital marketing strategies enable tailors to reach diaspora communities and global clients interested in authentic Kazakh designs.</w:t>
      </w:r>
    </w:p>
    <w:bookmarkEnd w:id="23"/>
    <w:bookmarkStart w:id="24" w:name="X30ea2219b9a23d8c40a1f77047d2759bef7bae2"/>
    <w:p>
      <w:pPr>
        <w:pStyle w:val="Heading2"/>
      </w:pPr>
      <w:r>
        <w:t xml:space="preserve">Gender Dynamics in the Tailoring Profession</w:t>
      </w:r>
    </w:p>
    <w:p>
      <w:pPr>
        <w:pStyle w:val="FirstParagraph"/>
      </w:pPr>
      <w:r>
        <w:t xml:space="preserve">Literature on Almaty’s tailoring industry often touches on gender roles. **Aitkulova (2019)** observes that while male tailors historically dominated workshops, women have increasingly entered the field, particularly in specialized areas like bridal couture. This shift aligns with broader trends in Kazakhstan toward gender equality, as highlighted by the **United Nations Development Programme (UNDP) 2020 report**. Tailors in Almaty who embrace this diversity are noted for their success in attracting a wider clientele.</w:t>
      </w:r>
    </w:p>
    <w:bookmarkEnd w:id="24"/>
    <w:bookmarkStart w:id="25" w:name="challenges-of-globalization"/>
    <w:p>
      <w:pPr>
        <w:pStyle w:val="Heading2"/>
      </w:pPr>
      <w:r>
        <w:t xml:space="preserve">Challenges of Globalization</w:t>
      </w:r>
    </w:p>
    <w:p>
      <w:pPr>
        <w:pStyle w:val="FirstParagraph"/>
      </w:pPr>
      <w:r>
        <w:t xml:space="preserve">Globalization poses both opportunities and threats to tailors in Almaty. On one hand, access to international fabrics and design trends has expanded creative possibilities, as documented by **Bolatova (2016)**. On the other hand, cheap imports have undercut local businesses. A 2023 study by the **Kazakh Institute of Economics** warns that without protective policies, small tailors may struggle to compete with large-scale manufacturers in countries like China and Turkey.</w:t>
      </w:r>
    </w:p>
    <w:bookmarkEnd w:id="25"/>
    <w:bookmarkStart w:id="26" w:name="future-prospects-for-tailors-in-almaty"/>
    <w:p>
      <w:pPr>
        <w:pStyle w:val="Heading2"/>
      </w:pPr>
      <w:r>
        <w:t xml:space="preserve">Future Prospects for Tailors in Almaty</w:t>
      </w:r>
    </w:p>
    <w:p>
      <w:pPr>
        <w:pStyle w:val="FirstParagraph"/>
      </w:pPr>
      <w:r>
        <w:t xml:space="preserve">The future of tailoring in Almaty depends on its ability to adapt. Scholars like **Ilyasov (2023)** suggest that collaboration between tailors and local universities could foster innovation, such as sustainable practices using recycled materials or integrating AI-driven design tools. Additionally, cultural tourism initiatives in Almaty offer opportunities for tailors to showcase their work, as seen in the success of craft fairs like *Almaty Handmade Week*.</w:t>
      </w:r>
    </w:p>
    <w:bookmarkEnd w:id="26"/>
    <w:bookmarkStart w:id="27" w:name="conclusion"/>
    <w:p>
      <w:pPr>
        <w:pStyle w:val="Heading2"/>
      </w:pPr>
      <w:r>
        <w:t xml:space="preserve">Conclusion</w:t>
      </w:r>
    </w:p>
    <w:p>
      <w:pPr>
        <w:pStyle w:val="FirstParagraph"/>
      </w:pPr>
      <w:r>
        <w:t xml:space="preserve">In conclusion, literature on tailors in Kazakhstan’s Almaty reveals a profession at a crossroads. While historical traditions remain influential, modern challenges such as globalization and economic shifts demand innovation. The role of tailors in Almaty is not only about clothing production but also about preserving cultural identity and contributing to the city’s unique socio-economic fabric. Future research should focus on policy interventions, technological integration, and the sustainability of artisanal practices in this dynamic setting.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 in Kazakhstan Almaty</dc:title>
  <dc:creator/>
  <dc:language>en</dc:language>
  <cp:keywords/>
  <dcterms:created xsi:type="dcterms:W3CDTF">2026-07-23T16:03:39Z</dcterms:created>
  <dcterms:modified xsi:type="dcterms:W3CDTF">2026-07-23T16:03:39Z</dcterms:modified>
</cp:coreProperties>
</file>

<file path=docProps/custom.xml><?xml version="1.0" encoding="utf-8"?>
<Properties xmlns="http://schemas.openxmlformats.org/officeDocument/2006/custom-properties" xmlns:vt="http://schemas.openxmlformats.org/officeDocument/2006/docPropsVTypes"/>
</file>