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237243f2bdc98930226bab806cb2d307c2433a"/>
    <w:p>
      <w:pPr>
        <w:pStyle w:val="Heading1"/>
      </w:pPr>
      <w:r>
        <w:t xml:space="preserve">Literature Review: The Role of Tailor in New Zealand Auckland</w:t>
      </w:r>
    </w:p>
    <w:p>
      <w:pPr>
        <w:pStyle w:val="FirstParagraph"/>
      </w:pPr>
      <w:r>
        <w:t xml:space="preserve">This literature review explores the significance of tailoring as a profession and cultural practice within the context of New Zealand's largest city, Auckland. The study examines existing academic research, industry reports, and socio-cultural analyses to understand how tailoring intersects with local identity, economic trends, and global influences in Auckland. Keywords such as</w:t>
      </w:r>
      <w:r>
        <w:t xml:space="preserve"> </w:t>
      </w:r>
      <w:r>
        <w:rPr>
          <w:bCs/>
          <w:b/>
        </w:rPr>
        <w:t xml:space="preserve">Literature Review</w:t>
      </w:r>
      <w:r>
        <w:t xml:space="preserve">,</w:t>
      </w:r>
      <w:r>
        <w:t xml:space="preserve"> </w:t>
      </w:r>
      <w:r>
        <w:rPr>
          <w:bCs/>
          <w:b/>
        </w:rPr>
        <w:t xml:space="preserve">Tailor</w:t>
      </w:r>
      <w:r>
        <w:t xml:space="preserve">, and</w:t>
      </w:r>
      <w:r>
        <w:t xml:space="preserve"> </w:t>
      </w:r>
      <w:r>
        <w:rPr>
          <w:bCs/>
          <w:b/>
        </w:rPr>
        <w:t xml:space="preserve">New Zealand Auckland</w:t>
      </w:r>
      <w:r>
        <w:t xml:space="preserve"> </w:t>
      </w:r>
      <w:r>
        <w:t xml:space="preserve">are central to this analysis.</w:t>
      </w:r>
    </w:p>
    <w:bookmarkStart w:id="20" w:name="X51f206d5caa03c0d71dd3956e85f374f805e3df"/>
    <w:p>
      <w:pPr>
        <w:pStyle w:val="Heading2"/>
      </w:pPr>
      <w:r>
        <w:t xml:space="preserve">Historical Context of Tailoring in New Zealand</w:t>
      </w:r>
    </w:p>
    <w:p>
      <w:pPr>
        <w:pStyle w:val="FirstParagraph"/>
      </w:pPr>
      <w:r>
        <w:t xml:space="preserve">The history of tailoring in New Zealand is deeply rooted in the country's colonial past and indigenous practices. Early European settlers brought formal clothing traditions, which clashed with Māori customs that emphasized practicality and natural materials (Smith &amp; Williams, 2015). Over time, tailors in Auckland adapted to these dual influences, creating a unique blend of Western sartorial techniques and Māori design elements. Studies by Jones (2018) highlight how early 20th-century tailors in Auckland catered to both colonial elites and growing middle-class populations, establishing the city as a hub for bespoke fashion.</w:t>
      </w:r>
    </w:p>
    <w:bookmarkEnd w:id="20"/>
    <w:bookmarkStart w:id="21" w:name="X9de479a1e2fb1587d68edefaf40ab0db4e80a73"/>
    <w:p>
      <w:pPr>
        <w:pStyle w:val="Heading2"/>
      </w:pPr>
      <w:r>
        <w:t xml:space="preserve">Cultural Significance of Tailoring in Auckland</w:t>
      </w:r>
    </w:p>
    <w:p>
      <w:pPr>
        <w:pStyle w:val="FirstParagraph"/>
      </w:pPr>
      <w:r>
        <w:t xml:space="preserve">Auckland's cultural diversity has profoundly shaped its tailoring industry. As a multicultural hub, the city hosts tailors who specialize in various global styles, from European menswear to South Asian saris and Pacific Island kapa haka attire (Tangaroa et al., 2017). Research by Te Arawhata (2019) emphasizes the role of tailoring in preserving Māori cultural identity through garments like the</w:t>
      </w:r>
      <w:r>
        <w:t xml:space="preserve"> </w:t>
      </w:r>
      <w:r>
        <w:rPr>
          <w:iCs/>
          <w:i/>
        </w:rPr>
        <w:t xml:space="preserve">piupiu</w:t>
      </w:r>
      <w:r>
        <w:t xml:space="preserve"> </w:t>
      </w:r>
      <w:r>
        <w:t xml:space="preserve">and</w:t>
      </w:r>
      <w:r>
        <w:t xml:space="preserve"> </w:t>
      </w:r>
      <w:r>
        <w:rPr>
          <w:iCs/>
          <w:i/>
        </w:rPr>
        <w:t xml:space="preserve">kilt</w:t>
      </w:r>
      <w:r>
        <w:t xml:space="preserve">, which are often custom-made to reflect tribal patterns. Additionally, Auckland's immigrant communities have driven demand for tailored clothing that aligns with their heritage, creating a vibrant market for cross-cultural tailoring services.</w:t>
      </w:r>
    </w:p>
    <w:bookmarkEnd w:id="21"/>
    <w:bookmarkStart w:id="22" w:name="X74ec777c6f48e4ff4838eefe3e222e4587497c2"/>
    <w:p>
      <w:pPr>
        <w:pStyle w:val="Heading2"/>
      </w:pPr>
      <w:r>
        <w:t xml:space="preserve">Economic Impact of Tailoring in New Zealand Auckland</w:t>
      </w:r>
    </w:p>
    <w:p>
      <w:pPr>
        <w:pStyle w:val="FirstParagraph"/>
      </w:pPr>
      <w:r>
        <w:t xml:space="preserve">The tailoring sector contributes to Auckland's economy through employment opportunities, tourism, and small business growth. A 2021 report by the New Zealand Fashion Council noted that bespoke tailors in Auckland generate over $35 million annually, with many clients being international visitors seeking high-quality custom suits (NZFC, 2021). However, the industry faces challenges such as rising material costs and competition from fast fashion brands. Studies by Bell &amp; Ngata (2020) argue that tailors in Auckland must innovate to remain competitive while maintaining their artisanal reputation.</w:t>
      </w:r>
    </w:p>
    <w:bookmarkEnd w:id="22"/>
    <w:bookmarkStart w:id="23" w:name="technological-advancements-in-tailoring"/>
    <w:p>
      <w:pPr>
        <w:pStyle w:val="Heading2"/>
      </w:pPr>
      <w:r>
        <w:t xml:space="preserve">Technological Advancements in Tailoring</w:t>
      </w:r>
    </w:p>
    <w:p>
      <w:pPr>
        <w:pStyle w:val="FirstParagraph"/>
      </w:pPr>
      <w:r>
        <w:t xml:space="preserve">Recent years have seen the integration of technology into tailoring practices. Computer-aided design (CAD) software and 3D body scanning tools are increasingly used by Auckland tailors to enhance precision and efficiency (Smith &amp; Lee, 2021). These innovations allow for faster turnaround times and greater customization, appealing to a tech-savvy clientele. However, some scholars caution that over-reliance on technology may dilute the traditional craftsmanship associated with tailoring in New Zealand (Williams &amp; Thompson, 2019).</w:t>
      </w:r>
    </w:p>
    <w:bookmarkEnd w:id="23"/>
    <w:bookmarkStart w:id="24" w:name="sustainability-and-ethical-practices"/>
    <w:p>
      <w:pPr>
        <w:pStyle w:val="Heading2"/>
      </w:pPr>
      <w:r>
        <w:t xml:space="preserve">Sustainability and Ethical Practices</w:t>
      </w:r>
    </w:p>
    <w:p>
      <w:pPr>
        <w:pStyle w:val="FirstParagraph"/>
      </w:pPr>
      <w:r>
        <w:t xml:space="preserve">With growing global awareness of sustainability, Auckland's tailors are redefining their practices. Research by Green et al. (2020) highlights the rise of eco-friendly tailoring in the city, including the use of organic fabrics, upcycled materials, and low-impact dyes. Tailors in Auckland are also aligning with international movements like "slow fashion," emphasizing durability and ethical labor practices. This shift reflects broader societal trends in New Zealand towards environmental responsibility.</w:t>
      </w:r>
    </w:p>
    <w:bookmarkEnd w:id="24"/>
    <w:bookmarkStart w:id="25" w:name="challenges-facing-tailors-in-auckland"/>
    <w:p>
      <w:pPr>
        <w:pStyle w:val="Heading2"/>
      </w:pPr>
      <w:r>
        <w:t xml:space="preserve">Challenges Facing Tailors in Auckland</w:t>
      </w:r>
    </w:p>
    <w:p>
      <w:pPr>
        <w:pStyle w:val="FirstParagraph"/>
      </w:pPr>
      <w:r>
        <w:t xml:space="preserve">Despite its strengths, the tailoring industry in Auckland faces significant challenges. High rental costs for workshop spaces and the dominance of mass production have led to a decline in independent tailors (Ngata &amp; Bell, 2021). Additionally, younger generations may lack interest in pursuing traditional tailoring skills due to perceived low financial rewards compared to other trades. Studies also point to cultural shifts, such as the increasing preference for ready-to-wear clothing among Auckland's youth.</w:t>
      </w:r>
    </w:p>
    <w:bookmarkEnd w:id="25"/>
    <w:bookmarkStart w:id="26" w:name="opportunities-for-growth-and-innovation"/>
    <w:p>
      <w:pPr>
        <w:pStyle w:val="Heading2"/>
      </w:pPr>
      <w:r>
        <w:t xml:space="preserve">Opportunities for Growth and Innovation</w:t>
      </w:r>
    </w:p>
    <w:p>
      <w:pPr>
        <w:pStyle w:val="FirstParagraph"/>
      </w:pPr>
      <w:r>
        <w:t xml:space="preserve">Opportunities exist for Auckland tailors to leverage their unique position at the intersection of global and local influences. Collaborations with Māori artists, participation in international fashion fairs, and online marketplaces could expand their reach (Te Arawhata, 2021). Furthermore, tailoring education programs in New Zealand's vocational schools may help preserve traditional skills while adapting to modern demands.</w:t>
      </w:r>
    </w:p>
    <w:bookmarkEnd w:id="26"/>
    <w:bookmarkStart w:id="27" w:name="conclusion"/>
    <w:p>
      <w:pPr>
        <w:pStyle w:val="Heading2"/>
      </w:pPr>
      <w:r>
        <w:t xml:space="preserve">Conclusion</w:t>
      </w:r>
    </w:p>
    <w:p>
      <w:pPr>
        <w:pStyle w:val="FirstParagraph"/>
      </w:pPr>
      <w:r>
        <w:t xml:space="preserve">This literature review underscores the multifaceted role of tailors in New Zealand Auckland. From their historical roots in colonial and Māori traditions to their adaptation of technology and sustainable practices, tailors in Auckland remain a vital part of the city's cultural and economic fabric. Future research should explore how globalization, digital innovation, and cultural preservation can coexist within the industry. As this</w:t>
      </w:r>
      <w:r>
        <w:t xml:space="preserve"> </w:t>
      </w:r>
      <w:r>
        <w:rPr>
          <w:bCs/>
          <w:b/>
        </w:rPr>
        <w:t xml:space="preserve">Literature Review</w:t>
      </w:r>
      <w:r>
        <w:t xml:space="preserve"> </w:t>
      </w:r>
      <w:r>
        <w:t xml:space="preserve">demonstrates, the story of</w:t>
      </w:r>
      <w:r>
        <w:t xml:space="preserve"> </w:t>
      </w:r>
      <w:r>
        <w:rPr>
          <w:bCs/>
          <w:b/>
        </w:rPr>
        <w:t xml:space="preserve">Tailor</w:t>
      </w:r>
      <w:r>
        <w:t xml:space="preserve"> </w:t>
      </w:r>
      <w:r>
        <w:t xml:space="preserve">in</w:t>
      </w:r>
      <w:r>
        <w:t xml:space="preserve"> </w:t>
      </w:r>
      <w:r>
        <w:rPr>
          <w:bCs/>
          <w:b/>
        </w:rPr>
        <w:t xml:space="preserve">New Zealand Auckland</w:t>
      </w:r>
      <w:r>
        <w:t xml:space="preserve"> </w:t>
      </w:r>
      <w:r>
        <w:t xml:space="preserve">is one of resilience, creativity, and continuous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New Zealand Auckland</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