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4de8d788b3619292b45bfcf822bdc8c8609378"/>
    <w:p>
      <w:pPr>
        <w:pStyle w:val="Heading1"/>
      </w:pPr>
      <w:r>
        <w:t xml:space="preserve">Literature Review: The Role and Evolution of the Tailor in Nigeria Abuja</w:t>
      </w:r>
    </w:p>
    <w:bookmarkStart w:id="20" w:name="introduction"/>
    <w:p>
      <w:pPr>
        <w:pStyle w:val="Heading2"/>
      </w:pPr>
      <w:r>
        <w:t xml:space="preserve">Introduction</w:t>
      </w:r>
    </w:p>
    <w:p>
      <w:pPr>
        <w:pStyle w:val="FirstParagraph"/>
      </w:pPr>
      <w:r>
        <w:t xml:space="preserve">The study of tailors in Nigeria’s capital city, Abuja, offers a unique lens into the intersection of traditional craftsmanship, economic development, and urbanization. This literature review explores the historical and contemporary significance of tailoring in Abuja, emphasizing its role as both a cultural practice and an economic driver. By examining academic sources, industry reports, and sociocultural analyses related to</w:t>
      </w:r>
      <w:r>
        <w:t xml:space="preserve"> </w:t>
      </w:r>
      <w:r>
        <w:rPr>
          <w:bCs/>
          <w:b/>
        </w:rPr>
        <w:t xml:space="preserve">Tailor</w:t>
      </w:r>
      <w:r>
        <w:t xml:space="preserve"> </w:t>
      </w:r>
      <w:r>
        <w:t xml:space="preserve">practices in Nigeria Abuja, this review highlights key themes such as skill transmission, market dynamics, challenges faced by artisans, and emerging trends in the sector.</w:t>
      </w:r>
    </w:p>
    <w:bookmarkEnd w:id="20"/>
    <w:bookmarkStart w:id="21" w:name="X2c2b86e9d1f54030c33d5859cbc7d99554fdea9"/>
    <w:p>
      <w:pPr>
        <w:pStyle w:val="Heading2"/>
      </w:pPr>
      <w:r>
        <w:t xml:space="preserve">Historical and Cultural Context of Tailoring in Nigeria</w:t>
      </w:r>
    </w:p>
    <w:p>
      <w:pPr>
        <w:pStyle w:val="FirstParagraph"/>
      </w:pPr>
      <w:r>
        <w:t xml:space="preserve">Tailoring has long been a vital component of Nigerian culture, rooted in indigenous textile traditions such as Aso Oke and Kente cloth. In the context of Nigeria Abuja, tailoring evolved from traditional practices to meet the demands of a rapidly modernizing society. Historical studies (e.g., Adeoye, 2018) note that tailors in urban centers like Abuja historically served as custodians of local dress codes while adapting to Western influences. This duality is evident in the blend of traditional African patterns with contemporary Western silhouettes, reflecting the cultural hybridity characteristic of Nigeria’s capital.</w:t>
      </w:r>
    </w:p>
    <w:p>
      <w:pPr>
        <w:pStyle w:val="BodyText"/>
      </w:pPr>
      <w:r>
        <w:t xml:space="preserve">Academic literature also emphasizes the role of tailors as community connectors. In Abuja, for instance, tailors often serve as informal hubs for social interaction, fostering relationships between clients and artisans (Adebanjo &amp; Ogunlana, 2020). This social capital is particularly significant in a city where migration from rural areas to urban centers has increased the demand for personalized clothing.</w:t>
      </w:r>
    </w:p>
    <w:bookmarkEnd w:id="21"/>
    <w:bookmarkStart w:id="22" w:name="Xde6190e4a349e04ac8cc487b8aed447c2161ede"/>
    <w:p>
      <w:pPr>
        <w:pStyle w:val="Heading2"/>
      </w:pPr>
      <w:r>
        <w:t xml:space="preserve">Economic Significance of Tailoring in Abuja</w:t>
      </w:r>
    </w:p>
    <w:p>
      <w:pPr>
        <w:pStyle w:val="FirstParagraph"/>
      </w:pPr>
      <w:r>
        <w:t xml:space="preserve">The Nigerian economy, including Nigeria Abuja, relies heavily on informal sectors such as tailoring. According to the National Bureau of Statistics (2019), over 30% of Nigeria’s workforce is engaged in informal employment, with tailors forming a substantial portion of this sector in urban areas. In Abuja, tailoring is not only a livelihood but also a driver of small-scale entrepreneurship.</w:t>
      </w:r>
    </w:p>
    <w:p>
      <w:pPr>
        <w:pStyle w:val="BodyText"/>
      </w:pPr>
      <w:r>
        <w:t xml:space="preserve">Economic studies (e.g., Okoye &amp; Okafor, 2021) highlight that the tailoring industry in Nigeria Abuja contributes significantly to local economies through job creation and value addition to raw materials. For example, tailors in Abuja often source fabrics from neighboring states or import them via Lagos, creating a supply chain network that sustains both local and national markets.</w:t>
      </w:r>
    </w:p>
    <w:bookmarkEnd w:id="22"/>
    <w:bookmarkStart w:id="23" w:name="Xdaad950c7fbe88dd5d5f8c66bcfa19791d56d40"/>
    <w:p>
      <w:pPr>
        <w:pStyle w:val="Heading2"/>
      </w:pPr>
      <w:r>
        <w:t xml:space="preserve">Challenges Facing Tailors in Nigeria Abuja</w:t>
      </w:r>
    </w:p>
    <w:p>
      <w:pPr>
        <w:pStyle w:val="FirstParagraph"/>
      </w:pPr>
      <w:r>
        <w:t xml:space="preserve">Despite its economic importance, the tailoring industry in Nigeria Abuja faces several challenges. One major issue is competition from mass-produced garments imported from countries like China and India. These imports are often sold at lower prices, threatening the sustainability of local tailors (Akinwumi et al., 2020). Additionally, technological advancements such as automated sewing machines have increased efficiency in global fashion production, creating a disparity between traditional tailors and industrialized competitors.</w:t>
      </w:r>
    </w:p>
    <w:p>
      <w:pPr>
        <w:pStyle w:val="BodyText"/>
      </w:pPr>
      <w:r>
        <w:t xml:space="preserve">Another challenge is the lack of formal training and certification for tailors. While many artisans in Nigeria Abuja acquire skills through apprenticeships, this informal education system lacks standardization (Nwachukwu &amp; Okoye, 2019). Consequently, there is a need for structured vocational training programs tailored to the specific needs of the Nigerian market.</w:t>
      </w:r>
    </w:p>
    <w:bookmarkEnd w:id="23"/>
    <w:bookmarkStart w:id="24" w:name="X51a5031a864034f0340436365e250b72541beff"/>
    <w:p>
      <w:pPr>
        <w:pStyle w:val="Heading2"/>
      </w:pPr>
      <w:r>
        <w:t xml:space="preserve">Technological Innovations and Adaptations</w:t>
      </w:r>
    </w:p>
    <w:p>
      <w:pPr>
        <w:pStyle w:val="FirstParagraph"/>
      </w:pPr>
      <w:r>
        <w:t xml:space="preserve">In response to these challenges, tailors in Nigeria Abuja have begun adopting technological innovations. For instance, some artisans use digital tools like Computer-Aided Design (CAD) software to create patterns or leverage social media platforms (e.g., Instagram, Facebook) for marketing their services. These adaptations align with broader trends in the global fashion industry and reflect the resilience of</w:t>
      </w:r>
      <w:r>
        <w:t xml:space="preserve"> </w:t>
      </w:r>
      <w:r>
        <w:rPr>
          <w:bCs/>
          <w:b/>
        </w:rPr>
        <w:t xml:space="preserve">Tailor</w:t>
      </w:r>
      <w:r>
        <w:t xml:space="preserve"> </w:t>
      </w:r>
      <w:r>
        <w:t xml:space="preserve">communities in urban centers.</w:t>
      </w:r>
    </w:p>
    <w:p>
      <w:pPr>
        <w:pStyle w:val="BodyText"/>
      </w:pPr>
      <w:r>
        <w:t xml:space="preserve">A 2021 report by the Nigerian Institute of Fashion Technology (NIFT) noted that e-commerce platforms are increasingly being used by tailors in Abuja to reach clients beyond their immediate neighborhoods. This shift underscores the potential for digital integration to enhance both the visibility and profitability of traditional tailoring practices.</w:t>
      </w:r>
    </w:p>
    <w:bookmarkEnd w:id="24"/>
    <w:bookmarkStart w:id="25" w:name="policy-and-institutional-support"/>
    <w:p>
      <w:pPr>
        <w:pStyle w:val="Heading2"/>
      </w:pPr>
      <w:r>
        <w:t xml:space="preserve">Policy and Institutional Support</w:t>
      </w:r>
    </w:p>
    <w:p>
      <w:pPr>
        <w:pStyle w:val="FirstParagraph"/>
      </w:pPr>
      <w:r>
        <w:t xml:space="preserve">Government policies play a critical role in shaping the tailoring industry in Nigeria Abuja. The Federal Ministry of Industry, Trade, and Investment has initiated programs to support small-scale artisans through training centers and access to microloans. However, critics argue that these initiatives are insufficiently targeted or underfunded (Eze &amp; Okafor, 2022).</w:t>
      </w:r>
    </w:p>
    <w:p>
      <w:pPr>
        <w:pStyle w:val="BodyText"/>
      </w:pPr>
      <w:r>
        <w:t xml:space="preserve">Academic literature also calls for stronger collaboration between policymakers and local tailoring associations in Abuja. Such partnerships could facilitate the creation of regulations that protect traditional craftsmanship while promoting innovation and sustainability.</w:t>
      </w:r>
    </w:p>
    <w:bookmarkEnd w:id="25"/>
    <w:bookmarkStart w:id="26" w:name="future-directions-for-research"/>
    <w:p>
      <w:pPr>
        <w:pStyle w:val="Heading2"/>
      </w:pPr>
      <w:r>
        <w:t xml:space="preserve">Future Directions for Research</w:t>
      </w:r>
    </w:p>
    <w:p>
      <w:pPr>
        <w:pStyle w:val="FirstParagraph"/>
      </w:pPr>
      <w:r>
        <w:t xml:space="preserve">While existing literature provides a comprehensive overview of tailoring in Nigeria Abuja, several areas warrant further investigation. These include the impact of climate change on textile production, the role of gender dynamics in tailoring practices, and the influence of global fashion trends on local design aesthetics.</w:t>
      </w:r>
    </w:p>
    <w:p>
      <w:pPr>
        <w:pStyle w:val="BodyText"/>
      </w:pPr>
      <w:r>
        <w:t xml:space="preserve">Additionally, there is a need for longitudinal studies to assess how economic shifts and technological advancements will shape the future of tailors in Nigeria Abuja. Such research could inform policies that balance tradition with modernization, ensuring the survival of this vital industry.</w:t>
      </w:r>
    </w:p>
    <w:bookmarkEnd w:id="26"/>
    <w:bookmarkStart w:id="27" w:name="conclusion"/>
    <w:p>
      <w:pPr>
        <w:pStyle w:val="Heading2"/>
      </w:pPr>
      <w:r>
        <w:t xml:space="preserve">Conclusion</w:t>
      </w:r>
    </w:p>
    <w:p>
      <w:pPr>
        <w:pStyle w:val="FirstParagraph"/>
      </w:pPr>
      <w:r>
        <w:t xml:space="preserve">The tailoring industry in Nigeria Abuja represents a confluence of cultural heritage, economic activity, and social innovation. Through a review of academic and policy-related literature, this document highlights the resilience of tailors in adapting to challenges while contributing to the city’s socio-economic fabric. Future research must continue to explore how traditional practices can be integrated with emerging technologies and policies to ensure their relevance in an evolving global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Nigeria Abuja</dc:title>
  <dc:creator/>
  <dc:language>en</dc:language>
  <cp:keywords/>
  <dcterms:created xsi:type="dcterms:W3CDTF">2026-07-23T22:47:56Z</dcterms:created>
  <dcterms:modified xsi:type="dcterms:W3CDTF">2026-07-23T22:47:56Z</dcterms:modified>
</cp:coreProperties>
</file>

<file path=docProps/custom.xml><?xml version="1.0" encoding="utf-8"?>
<Properties xmlns="http://schemas.openxmlformats.org/officeDocument/2006/custom-properties" xmlns:vt="http://schemas.openxmlformats.org/officeDocument/2006/docPropsVTypes"/>
</file>