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ccbd0934b455d3d8cc7354484001e0f1c312a6d"/>
    <w:p>
      <w:pPr>
        <w:pStyle w:val="Heading1"/>
      </w:pPr>
      <w:r>
        <w:t xml:space="preserve">Literature Review: The Role of Tailors in Pakistan Islamabad</w:t>
      </w:r>
    </w:p>
    <w:bookmarkStart w:id="20" w:name="introduction"/>
    <w:p>
      <w:pPr>
        <w:pStyle w:val="Heading2"/>
      </w:pPr>
      <w:r>
        <w:t xml:space="preserve">Introduction</w:t>
      </w:r>
    </w:p>
    <w:p>
      <w:pPr>
        <w:pStyle w:val="FirstParagraph"/>
      </w:pPr>
      <w:r>
        <w:t xml:space="preserve">A Literature Review on the topic of "Tailor" within the context of "Pakistan Islamabad" is essential to understand the socio-cultural, economic, and historical significance of tailoring in this region. As a key player in Pakistan's textile industry, tailoring has long been intertwined with the country's identity. In Islamabad, a city that serves as both the political and administrative capital of Pakistan, the tailor profession holds unique relevance due to its blend of traditional craftsmanship and modern urban demands. This review explores existing scholarly works, reports, and cultural analyses to highlight the evolution of tailoring in Islamabad, its challenges in a rapidly globalizing world, and its role in preserving cultural heritage.</w:t>
      </w:r>
    </w:p>
    <w:bookmarkEnd w:id="20"/>
    <w:bookmarkStart w:id="21" w:name="X41bf4d151b6a02533be4b44922c0cd7c5807176"/>
    <w:p>
      <w:pPr>
        <w:pStyle w:val="Heading2"/>
      </w:pPr>
      <w:r>
        <w:t xml:space="preserve">Historical Context of Tailoring in Pakistan</w:t>
      </w:r>
    </w:p>
    <w:p>
      <w:pPr>
        <w:pStyle w:val="FirstParagraph"/>
      </w:pPr>
      <w:r>
        <w:t xml:space="preserve">The craft of tailoring dates back centuries in South Asia, with Pakistan inheriting a rich textile legacy from the Mughal era. Traditional techniques such as hand-stitching, block printing, and intricate embroidery have been passed down through generations. In the context of "Pakistan Islamabad," historical studies emphasize that tailors were not merely artisans but custodians of cultural narratives. For instance, research by Khan (2018) highlights how tailors in urban centers like Lahore and Islamabad historically catered to both local and elite classes, blending indigenous patterns with European influences introduced during British colonial rule.</w:t>
      </w:r>
    </w:p>
    <w:bookmarkEnd w:id="21"/>
    <w:bookmarkStart w:id="22" w:name="X1b8288928e07332b0b1ad9732a2677aa4476b0f"/>
    <w:p>
      <w:pPr>
        <w:pStyle w:val="Heading2"/>
      </w:pPr>
      <w:r>
        <w:t xml:space="preserve">Current State of the Tailor Industry in Islamabad</w:t>
      </w:r>
    </w:p>
    <w:p>
      <w:pPr>
        <w:pStyle w:val="FirstParagraph"/>
      </w:pPr>
      <w:r>
        <w:t xml:space="preserve">Recent literature on "Tailor" in "Pakistan Islamabad" underscores a dual reality: while traditional tailoring persists, modernization has transformed the industry. According to a 2021 report by the Pakistan Institute of Development Economics (PIDE), Islamabad's tailoring sector faces competition from mass-produced clothing and global fashion trends. However, the city remains a hub for bespoke tailors who cater to high-income individuals and expatriates, emphasizing quality over quantity. This dichotomy is explored in-depth by Ahmed (2020), who notes that "Islamabad’s tailor community has adapted to urbanization by integrating technology into their workflows, such as using digital measurements and social media marketing."</w:t>
      </w:r>
    </w:p>
    <w:bookmarkEnd w:id="22"/>
    <w:bookmarkStart w:id="23" w:name="X9e9c6748e22d2fee88c1c7a7fb4363048490896"/>
    <w:p>
      <w:pPr>
        <w:pStyle w:val="Heading2"/>
      </w:pPr>
      <w:r>
        <w:t xml:space="preserve">Economic Significance of Tailors in Islamabad</w:t>
      </w:r>
    </w:p>
    <w:p>
      <w:pPr>
        <w:pStyle w:val="FirstParagraph"/>
      </w:pPr>
      <w:r>
        <w:t xml:space="preserve">The economic role of tailors in Islamabad is well-documented in regional studies. Tailoring provides employment opportunities for thousands, particularly among women and marginalized groups. A 2019 study by the University of Islamabad found that small-scale tailoring businesses contribute significantly to the city's informal economy. However, challenges such as lack of formal training programs and limited access to capital hinder growth. Literature also highlights that while Islamabad’s tailors face pressure from imported clothing, they retain a niche market for custom-made attire, especially in Islamic modest fashion.</w:t>
      </w:r>
    </w:p>
    <w:bookmarkEnd w:id="23"/>
    <w:bookmarkStart w:id="24" w:name="Xebd6e33d46a70901a05b021031e592033726428"/>
    <w:p>
      <w:pPr>
        <w:pStyle w:val="Heading2"/>
      </w:pPr>
      <w:r>
        <w:t xml:space="preserve">Cultural and Social Impact of Tailoring in Islamabad</w:t>
      </w:r>
    </w:p>
    <w:p>
      <w:pPr>
        <w:pStyle w:val="FirstParagraph"/>
      </w:pPr>
      <w:r>
        <w:t xml:space="preserve">Tailoring in "Pakistan Islamabad" is deeply embedded in the cultural fabric. The profession is often viewed as a symbol of self-reliance and creativity. Research by Fatima (2017) explores how tailors preserve traditional Punjabi and Mughal-era designs, which are integral to Islamabad’s cultural identity. Moreover, tailoring workshops serve as community spaces where skills are passed down across generations. In urban areas like Islamabad, where modernity is rapid, these workshops act as anchors of tradition. However, some scholars argue that globalization and Western fashion trends risk diluting this legacy.</w:t>
      </w:r>
    </w:p>
    <w:bookmarkEnd w:id="24"/>
    <w:bookmarkStart w:id="25" w:name="challenges-facing-tailors-in-islamabad"/>
    <w:p>
      <w:pPr>
        <w:pStyle w:val="Heading2"/>
      </w:pPr>
      <w:r>
        <w:t xml:space="preserve">Challenges Facing Tailors in Islamabad</w:t>
      </w:r>
    </w:p>
    <w:p>
      <w:pPr>
        <w:pStyle w:val="FirstParagraph"/>
      </w:pPr>
      <w:r>
        <w:t xml:space="preserve">Literature on "Tailor" in "Pakistan Islamabad" frequently addresses the challenges posed by technological advancements and economic shifts. The rise of e-commerce platforms and fast fashion has reduced demand for handmade garments, as noted by Malik (2020). Additionally, tailors struggle with fluctuating raw material costs and competition from factory-produced clothing. A 2023 survey by the Islamabad Chamber of Commerce revealed that over 60% of tailors in the city reported declining revenues due to these factors. Environmental concerns, such as the use of synthetic dyes and unsustainable practices, have also drawn criticism from activists.</w:t>
      </w:r>
    </w:p>
    <w:bookmarkEnd w:id="25"/>
    <w:bookmarkStart w:id="26" w:name="Xa687fc489990fa3fb37e7203622fa72be036bb6"/>
    <w:p>
      <w:pPr>
        <w:pStyle w:val="Heading2"/>
      </w:pPr>
      <w:r>
        <w:t xml:space="preserve">Future Directions for Tailoring in Islamabad</w:t>
      </w:r>
    </w:p>
    <w:p>
      <w:pPr>
        <w:pStyle w:val="FirstParagraph"/>
      </w:pPr>
      <w:r>
        <w:t xml:space="preserve">To ensure the survival of "Tailor" as a vital profession in "Pakistan Islamabad," scholars recommend integrating innovation with tradition. Proposals include government support for upskilling programs, promoting sustainable practices, and leveraging digital platforms to reach global markets. Research by Nadeem (2021) suggests that tailors could collaborate with local designers to create fusion collections that appeal to both domestic and international audiences. Furthermore, the concept of "slow fashion" aligns with Islamabad’s growing emphasis on ethical consumption.</w:t>
      </w:r>
    </w:p>
    <w:bookmarkEnd w:id="26"/>
    <w:bookmarkStart w:id="27" w:name="conclusion"/>
    <w:p>
      <w:pPr>
        <w:pStyle w:val="Heading2"/>
      </w:pPr>
      <w:r>
        <w:t xml:space="preserve">Conclusion</w:t>
      </w:r>
    </w:p>
    <w:p>
      <w:pPr>
        <w:pStyle w:val="FirstParagraph"/>
      </w:pPr>
      <w:r>
        <w:t xml:space="preserve">In conclusion, a comprehensive Literature Review on "Tailor" in "Pakistan Islamabad" reveals a complex interplay between tradition, modernity, and economic resilience. While the profession faces challenges from globalization and technological change, it remains a cornerstone of Islamabad’s cultural heritage. Future studies should focus on case-specific analyses of tailoring workshops in the city to develop targeted strategies for preservation and growth. By addressing these issues, Islamabad can ensure that its tailor community thrives as both an economic force and a custodian of cultural legacy.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Pakistan Islamabad</dc:title>
  <dc:creator/>
  <dc:language>en</dc:language>
  <cp:keywords/>
  <dcterms:created xsi:type="dcterms:W3CDTF">2026-07-24T03:50:50Z</dcterms:created>
  <dcterms:modified xsi:type="dcterms:W3CDTF">2026-07-24T03:50:50Z</dcterms:modified>
</cp:coreProperties>
</file>

<file path=docProps/custom.xml><?xml version="1.0" encoding="utf-8"?>
<Properties xmlns="http://schemas.openxmlformats.org/officeDocument/2006/custom-properties" xmlns:vt="http://schemas.openxmlformats.org/officeDocument/2006/docPropsVTypes"/>
</file>